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0" w:type="dxa"/>
        <w:tblInd w:w="-12" w:type="dxa"/>
        <w:tblBorders>
          <w:insideH w:val="single" w:sz="4" w:space="0" w:color="auto"/>
        </w:tblBorders>
        <w:tblLayout w:type="fixed"/>
        <w:tblLook w:val="0000" w:firstRow="0" w:lastRow="0" w:firstColumn="0" w:lastColumn="0" w:noHBand="0" w:noVBand="0"/>
      </w:tblPr>
      <w:tblGrid>
        <w:gridCol w:w="3060"/>
        <w:gridCol w:w="6180"/>
      </w:tblGrid>
      <w:tr w:rsidR="007E04D6" w:rsidRPr="00A8459F" w14:paraId="7ACEC7F4" w14:textId="77777777" w:rsidTr="00F4361D">
        <w:tc>
          <w:tcPr>
            <w:tcW w:w="3060" w:type="dxa"/>
          </w:tcPr>
          <w:p w14:paraId="29F94D4B" w14:textId="77777777" w:rsidR="007E04D6" w:rsidRPr="00A8459F" w:rsidRDefault="007E04D6" w:rsidP="003A352C">
            <w:pPr>
              <w:pStyle w:val="Heading6"/>
              <w:widowControl w:val="0"/>
              <w:spacing w:before="0" w:after="0"/>
              <w:jc w:val="center"/>
              <w:rPr>
                <w:bCs w:val="0"/>
                <w:color w:val="000000"/>
                <w:sz w:val="26"/>
                <w:szCs w:val="26"/>
              </w:rPr>
            </w:pPr>
            <w:r w:rsidRPr="00A8459F">
              <w:rPr>
                <w:bCs w:val="0"/>
                <w:color w:val="000000"/>
                <w:sz w:val="26"/>
                <w:szCs w:val="26"/>
              </w:rPr>
              <w:t>UBND TỈNH LÀO CAI</w:t>
            </w:r>
          </w:p>
          <w:p w14:paraId="5C16F94E" w14:textId="77777777" w:rsidR="007E04D6" w:rsidRPr="00A8459F" w:rsidRDefault="007E04D6" w:rsidP="003A352C">
            <w:pPr>
              <w:pStyle w:val="Heading6"/>
              <w:widowControl w:val="0"/>
              <w:spacing w:before="0" w:after="0"/>
              <w:jc w:val="center"/>
              <w:rPr>
                <w:b/>
                <w:bCs w:val="0"/>
                <w:color w:val="000000"/>
                <w:sz w:val="26"/>
                <w:szCs w:val="26"/>
              </w:rPr>
            </w:pPr>
            <w:r w:rsidRPr="00A8459F">
              <w:rPr>
                <w:b/>
                <w:bCs w:val="0"/>
                <w:color w:val="000000"/>
                <w:sz w:val="26"/>
                <w:szCs w:val="26"/>
              </w:rPr>
              <w:t>SỞ NỘI VỤ</w:t>
            </w:r>
          </w:p>
          <w:p w14:paraId="786714FA" w14:textId="77777777" w:rsidR="00CC2E17" w:rsidRDefault="000A6A8C" w:rsidP="003A352C">
            <w:pPr>
              <w:widowControl w:val="0"/>
              <w:spacing w:after="0" w:line="240" w:lineRule="auto"/>
              <w:jc w:val="center"/>
              <w:rPr>
                <w:color w:val="000000"/>
              </w:rPr>
            </w:pPr>
            <w:r>
              <w:rPr>
                <w:noProof/>
                <w:color w:val="000000"/>
              </w:rPr>
              <mc:AlternateContent>
                <mc:Choice Requires="wps">
                  <w:drawing>
                    <wp:anchor distT="0" distB="0" distL="114300" distR="114300" simplePos="0" relativeHeight="251656704" behindDoc="0" locked="0" layoutInCell="1" allowOverlap="1" wp14:anchorId="6790BE30" wp14:editId="36DD2F8C">
                      <wp:simplePos x="0" y="0"/>
                      <wp:positionH relativeFrom="column">
                        <wp:posOffset>748770</wp:posOffset>
                      </wp:positionH>
                      <wp:positionV relativeFrom="paragraph">
                        <wp:posOffset>13335</wp:posOffset>
                      </wp:positionV>
                      <wp:extent cx="362585"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AB61E0" id="_x0000_t32" coordsize="21600,21600" o:spt="32" o:oned="t" path="m,l21600,21600e" filled="f">
                      <v:path arrowok="t" fillok="f" o:connecttype="none"/>
                      <o:lock v:ext="edit" shapetype="t"/>
                    </v:shapetype>
                    <v:shape id="AutoShape 5" o:spid="_x0000_s1026" type="#_x0000_t32" style="position:absolute;margin-left:58.95pt;margin-top:1.05pt;width:28.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"/>
                  </w:pict>
                </mc:Fallback>
              </mc:AlternateContent>
            </w:r>
          </w:p>
          <w:p w14:paraId="259CAD63" w14:textId="77777777" w:rsidR="007E04D6" w:rsidRPr="00A8459F" w:rsidRDefault="007E04D6" w:rsidP="003A352C">
            <w:pPr>
              <w:widowControl w:val="0"/>
              <w:spacing w:after="0" w:line="240" w:lineRule="auto"/>
              <w:jc w:val="center"/>
              <w:rPr>
                <w:color w:val="000000"/>
                <w:sz w:val="22"/>
              </w:rPr>
            </w:pPr>
            <w:r w:rsidRPr="00A8459F">
              <w:rPr>
                <w:color w:val="000000"/>
              </w:rPr>
              <w:t>Số</w:t>
            </w:r>
            <w:r w:rsidR="00CC2E17">
              <w:rPr>
                <w:color w:val="000000"/>
              </w:rPr>
              <w:t xml:space="preserve">: </w:t>
            </w:r>
            <w:r w:rsidRPr="00A8459F">
              <w:rPr>
                <w:color w:val="000000"/>
              </w:rPr>
              <w:t xml:space="preserve">    </w:t>
            </w:r>
            <w:r w:rsidR="006D27CE">
              <w:rPr>
                <w:color w:val="000000"/>
              </w:rPr>
              <w:t xml:space="preserve"> </w:t>
            </w:r>
            <w:r w:rsidR="00462EE8">
              <w:rPr>
                <w:color w:val="000000"/>
              </w:rPr>
              <w:t xml:space="preserve"> </w:t>
            </w:r>
            <w:r w:rsidRPr="00A8459F">
              <w:rPr>
                <w:color w:val="000000"/>
              </w:rPr>
              <w:t xml:space="preserve"> </w:t>
            </w:r>
            <w:r w:rsidR="00115EA4">
              <w:rPr>
                <w:color w:val="000000"/>
              </w:rPr>
              <w:t xml:space="preserve"> </w:t>
            </w:r>
            <w:r w:rsidRPr="00A8459F">
              <w:rPr>
                <w:color w:val="000000"/>
              </w:rPr>
              <w:t>/TTr-SNV</w:t>
            </w:r>
          </w:p>
        </w:tc>
        <w:tc>
          <w:tcPr>
            <w:tcW w:w="6180" w:type="dxa"/>
          </w:tcPr>
          <w:p w14:paraId="06B47E78" w14:textId="77777777" w:rsidR="007E04D6" w:rsidRPr="00A8459F" w:rsidRDefault="007E04D6" w:rsidP="00CC2E17">
            <w:pPr>
              <w:widowControl w:val="0"/>
              <w:spacing w:after="0" w:line="240" w:lineRule="auto"/>
              <w:jc w:val="center"/>
              <w:rPr>
                <w:b/>
                <w:color w:val="000000"/>
                <w:szCs w:val="26"/>
              </w:rPr>
            </w:pPr>
            <w:r w:rsidRPr="00A8459F">
              <w:rPr>
                <w:b/>
                <w:color w:val="000000"/>
                <w:szCs w:val="26"/>
              </w:rPr>
              <w:t>CỘNG HOÀ XÃ HỘI CHỦ NGHĨA VIỆT NAM</w:t>
            </w:r>
          </w:p>
          <w:p w14:paraId="55646A5B" w14:textId="77777777" w:rsidR="007E04D6" w:rsidRPr="007E04D6" w:rsidRDefault="007E04D6" w:rsidP="00CC2E17">
            <w:pPr>
              <w:widowControl w:val="0"/>
              <w:spacing w:after="0" w:line="240" w:lineRule="auto"/>
              <w:jc w:val="center"/>
              <w:rPr>
                <w:b/>
                <w:color w:val="000000"/>
                <w:sz w:val="28"/>
                <w:szCs w:val="28"/>
              </w:rPr>
            </w:pPr>
            <w:r w:rsidRPr="007E04D6">
              <w:rPr>
                <w:b/>
                <w:color w:val="000000"/>
                <w:sz w:val="28"/>
                <w:szCs w:val="28"/>
              </w:rPr>
              <w:t>Độc lập - Tự do - Hạnh phúc</w:t>
            </w:r>
          </w:p>
          <w:p w14:paraId="0850F7B5" w14:textId="77777777" w:rsidR="00CC2E17" w:rsidRDefault="000A6A8C" w:rsidP="00CC2E17">
            <w:pPr>
              <w:widowControl w:val="0"/>
              <w:spacing w:after="0" w:line="240" w:lineRule="auto"/>
              <w:rPr>
                <w:i/>
                <w:color w:val="000000"/>
              </w:rPr>
            </w:pPr>
            <w:r>
              <w:rPr>
                <w:i/>
                <w:noProof/>
                <w:color w:val="000000"/>
              </w:rPr>
              <mc:AlternateContent>
                <mc:Choice Requires="wps">
                  <w:drawing>
                    <wp:anchor distT="0" distB="0" distL="114300" distR="114300" simplePos="0" relativeHeight="251660800" behindDoc="0" locked="0" layoutInCell="1" allowOverlap="1" wp14:anchorId="5E75EE37" wp14:editId="6D40A472">
                      <wp:simplePos x="0" y="0"/>
                      <wp:positionH relativeFrom="column">
                        <wp:posOffset>827405</wp:posOffset>
                      </wp:positionH>
                      <wp:positionV relativeFrom="paragraph">
                        <wp:posOffset>5185</wp:posOffset>
                      </wp:positionV>
                      <wp:extent cx="212217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A244E7" id="AutoShape 6" o:spid="_x0000_s1026" type="#_x0000_t32" style="position:absolute;margin-left:65.15pt;margin-top:.4pt;width:167.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"/>
                  </w:pict>
                </mc:Fallback>
              </mc:AlternateContent>
            </w:r>
            <w:r w:rsidR="007E04D6" w:rsidRPr="00A8459F">
              <w:rPr>
                <w:i/>
                <w:color w:val="000000"/>
              </w:rPr>
              <w:t xml:space="preserve">             </w:t>
            </w:r>
          </w:p>
          <w:p w14:paraId="253B9BA5" w14:textId="77777777" w:rsidR="007E04D6" w:rsidRPr="007E04D6" w:rsidRDefault="00CC2E17" w:rsidP="00CC2E17">
            <w:pPr>
              <w:widowControl w:val="0"/>
              <w:spacing w:after="0" w:line="240" w:lineRule="auto"/>
              <w:jc w:val="center"/>
              <w:rPr>
                <w:i/>
                <w:color w:val="000000"/>
                <w:sz w:val="28"/>
                <w:szCs w:val="28"/>
              </w:rPr>
            </w:pPr>
            <w:r>
              <w:rPr>
                <w:i/>
                <w:color w:val="000000"/>
                <w:sz w:val="28"/>
                <w:szCs w:val="28"/>
              </w:rPr>
              <w:t xml:space="preserve">Lào Cai, ngày       tháng     </w:t>
            </w:r>
            <w:r w:rsidR="007E04D6" w:rsidRPr="007E04D6">
              <w:rPr>
                <w:i/>
                <w:color w:val="000000"/>
                <w:sz w:val="28"/>
                <w:szCs w:val="28"/>
              </w:rPr>
              <w:t xml:space="preserve"> năm 202</w:t>
            </w:r>
            <w:r>
              <w:rPr>
                <w:i/>
                <w:color w:val="000000"/>
                <w:sz w:val="28"/>
                <w:szCs w:val="28"/>
              </w:rPr>
              <w:t>4</w:t>
            </w:r>
          </w:p>
        </w:tc>
      </w:tr>
    </w:tbl>
    <w:p w14:paraId="69D9D2A0" w14:textId="77777777" w:rsidR="007E04D6" w:rsidRPr="00A8459F" w:rsidRDefault="007E04D6" w:rsidP="00CC2E17">
      <w:pPr>
        <w:pStyle w:val="Footer"/>
        <w:widowControl w:val="0"/>
        <w:tabs>
          <w:tab w:val="clear" w:pos="4320"/>
          <w:tab w:val="clear" w:pos="8640"/>
        </w:tabs>
        <w:rPr>
          <w:color w:val="000000"/>
          <w:sz w:val="4"/>
          <w:szCs w:val="24"/>
        </w:rPr>
      </w:pPr>
    </w:p>
    <w:p w14:paraId="64722F0C" w14:textId="77777777" w:rsidR="007E04D6" w:rsidRPr="00A8459F" w:rsidRDefault="007E04D6" w:rsidP="00CC2E17">
      <w:pPr>
        <w:pStyle w:val="Heading2"/>
        <w:widowControl w:val="0"/>
        <w:rPr>
          <w:color w:val="000000"/>
          <w:sz w:val="2"/>
        </w:rPr>
      </w:pPr>
    </w:p>
    <w:p w14:paraId="0B83C0EB" w14:textId="2E394049" w:rsidR="00CC2E17" w:rsidRDefault="008D560C" w:rsidP="00CC2E17">
      <w:pPr>
        <w:pStyle w:val="Heading2"/>
        <w:widowControl w:val="0"/>
        <w:rPr>
          <w:b/>
          <w:color w:val="000000"/>
        </w:rPr>
      </w:pPr>
      <w:r>
        <w:rPr>
          <w:noProof/>
        </w:rPr>
        <mc:AlternateContent>
          <mc:Choice Requires="wps">
            <w:drawing>
              <wp:anchor distT="0" distB="0" distL="114300" distR="114300" simplePos="0" relativeHeight="251679232" behindDoc="0" locked="0" layoutInCell="1" allowOverlap="1" wp14:anchorId="6637A47A" wp14:editId="656401D1">
                <wp:simplePos x="0" y="0"/>
                <wp:positionH relativeFrom="column">
                  <wp:posOffset>315595</wp:posOffset>
                </wp:positionH>
                <wp:positionV relativeFrom="paragraph">
                  <wp:posOffset>41910</wp:posOffset>
                </wp:positionV>
                <wp:extent cx="1173480" cy="302895"/>
                <wp:effectExtent l="0" t="0" r="26670"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302895"/>
                        </a:xfrm>
                        <a:prstGeom prst="rect">
                          <a:avLst/>
                        </a:prstGeom>
                        <a:solidFill>
                          <a:srgbClr val="FFFFFF"/>
                        </a:solidFill>
                        <a:ln w="9525">
                          <a:solidFill>
                            <a:srgbClr val="000000"/>
                          </a:solidFill>
                          <a:miter lim="800000"/>
                          <a:headEnd/>
                          <a:tailEnd/>
                        </a:ln>
                      </wps:spPr>
                      <wps:txbx>
                        <w:txbxContent>
                          <w:p w14:paraId="1422E21C" w14:textId="4D0BDFBE" w:rsidR="008D560C" w:rsidRPr="002B394C" w:rsidRDefault="008D560C" w:rsidP="008D560C">
                            <w:pPr>
                              <w:jc w:val="center"/>
                              <w:rPr>
                                <w:sz w:val="28"/>
                                <w:szCs w:val="28"/>
                              </w:rPr>
                            </w:pPr>
                            <w:r w:rsidRPr="002B394C">
                              <w:rPr>
                                <w:sz w:val="28"/>
                                <w:szCs w:val="28"/>
                              </w:rPr>
                              <w:t>DỰ THẢ</w:t>
                            </w:r>
                            <w:r>
                              <w:rPr>
                                <w:sz w:val="28"/>
                                <w:szCs w:val="28"/>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4.85pt;margin-top:3.3pt;width:92.4pt;height:23.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">
                <v:textbox>
                  <w:txbxContent>
                    <w:p w14:paraId="1422E21C" w14:textId="4D0BDFBE" w:rsidR="008D560C" w:rsidRPr="002B394C" w:rsidRDefault="008D560C" w:rsidP="008D560C">
                      <w:pPr>
                        <w:jc w:val="center"/>
                        <w:rPr>
                          <w:sz w:val="28"/>
                          <w:szCs w:val="28"/>
                        </w:rPr>
                      </w:pPr>
                      <w:r w:rsidRPr="002B394C">
                        <w:rPr>
                          <w:sz w:val="28"/>
                          <w:szCs w:val="28"/>
                        </w:rPr>
                        <w:t>DỰ THẢ</w:t>
                      </w:r>
                      <w:r>
                        <w:rPr>
                          <w:sz w:val="28"/>
                          <w:szCs w:val="28"/>
                        </w:rPr>
                        <w:t>O</w:t>
                      </w:r>
                    </w:p>
                  </w:txbxContent>
                </v:textbox>
              </v:rect>
            </w:pict>
          </mc:Fallback>
        </mc:AlternateContent>
      </w:r>
    </w:p>
    <w:p w14:paraId="588CBDE1" w14:textId="77777777" w:rsidR="007E04D6" w:rsidRPr="00A8459F" w:rsidRDefault="007E04D6" w:rsidP="008E3D6D">
      <w:pPr>
        <w:pStyle w:val="Heading2"/>
        <w:widowControl w:val="0"/>
        <w:spacing w:before="120"/>
        <w:rPr>
          <w:b/>
          <w:color w:val="000000"/>
        </w:rPr>
      </w:pPr>
      <w:r w:rsidRPr="00A8459F">
        <w:rPr>
          <w:b/>
          <w:color w:val="000000"/>
        </w:rPr>
        <w:t>TỜ TRÌNH</w:t>
      </w:r>
    </w:p>
    <w:p w14:paraId="2A5D37A8" w14:textId="77777777" w:rsidR="00244A85" w:rsidRPr="00AF3F80" w:rsidRDefault="007E04D6" w:rsidP="00244A85">
      <w:pPr>
        <w:widowControl w:val="0"/>
        <w:spacing w:after="0" w:line="240" w:lineRule="auto"/>
        <w:jc w:val="center"/>
        <w:rPr>
          <w:rFonts w:ascii="Times New Roman Bold" w:hAnsi="Times New Roman Bold"/>
          <w:b/>
          <w:color w:val="000000"/>
          <w:spacing w:val="-6"/>
          <w:sz w:val="28"/>
          <w:szCs w:val="28"/>
        </w:rPr>
      </w:pPr>
      <w:r w:rsidRPr="00AF3F80">
        <w:rPr>
          <w:rFonts w:ascii="Times New Roman Bold" w:hAnsi="Times New Roman Bold"/>
          <w:b/>
          <w:spacing w:val="-6"/>
          <w:sz w:val="28"/>
          <w:szCs w:val="28"/>
        </w:rPr>
        <w:t xml:space="preserve">Về việc </w:t>
      </w:r>
      <w:r w:rsidR="004E14B6" w:rsidRPr="00AF3F80">
        <w:rPr>
          <w:rFonts w:ascii="Times New Roman Bold" w:hAnsi="Times New Roman Bold"/>
          <w:b/>
          <w:spacing w:val="-6"/>
          <w:sz w:val="28"/>
          <w:szCs w:val="28"/>
        </w:rPr>
        <w:t xml:space="preserve">bổ sung </w:t>
      </w:r>
      <w:r w:rsidR="00244A85" w:rsidRPr="00AF3F80">
        <w:rPr>
          <w:rFonts w:ascii="Times New Roman Bold" w:eastAsia="Times New Roman" w:hAnsi="Times New Roman Bold"/>
          <w:b/>
          <w:color w:val="000000"/>
          <w:spacing w:val="-6"/>
          <w:kern w:val="2"/>
          <w:sz w:val="28"/>
          <w:szCs w:val="28"/>
        </w:rPr>
        <w:t>Quy định về đánh giá, xếp loại</w:t>
      </w:r>
      <w:r w:rsidR="00AF3F80">
        <w:rPr>
          <w:rFonts w:ascii="Times New Roman Bold" w:eastAsia="Times New Roman" w:hAnsi="Times New Roman Bold"/>
          <w:b/>
          <w:color w:val="000000"/>
          <w:spacing w:val="-6"/>
          <w:kern w:val="2"/>
          <w:sz w:val="28"/>
          <w:szCs w:val="28"/>
        </w:rPr>
        <w:t xml:space="preserve"> </w:t>
      </w:r>
      <w:r w:rsidR="00244A85" w:rsidRPr="00AF3F80">
        <w:rPr>
          <w:rFonts w:ascii="Times New Roman Bold" w:eastAsia="Times New Roman" w:hAnsi="Times New Roman Bold"/>
          <w:b/>
          <w:color w:val="000000"/>
          <w:spacing w:val="-6"/>
          <w:kern w:val="2"/>
          <w:sz w:val="28"/>
          <w:szCs w:val="28"/>
        </w:rPr>
        <w:t xml:space="preserve"> kết quả thực hiện nhiệm vụ hàng năm đối với c</w:t>
      </w:r>
      <w:r w:rsidR="00AF3F80" w:rsidRPr="00AF3F80">
        <w:rPr>
          <w:rFonts w:ascii="Times New Roman Bold" w:eastAsia="Times New Roman" w:hAnsi="Times New Roman Bold"/>
          <w:b/>
          <w:color w:val="000000"/>
          <w:spacing w:val="-6"/>
          <w:kern w:val="2"/>
          <w:sz w:val="28"/>
          <w:szCs w:val="28"/>
        </w:rPr>
        <w:t>ác cơ quan tổ chức hành chính,</w:t>
      </w:r>
      <w:r w:rsidR="00244A85" w:rsidRPr="00AF3F80">
        <w:rPr>
          <w:rFonts w:ascii="Times New Roman Bold" w:eastAsia="Times New Roman" w:hAnsi="Times New Roman Bold"/>
          <w:b/>
          <w:color w:val="000000"/>
          <w:spacing w:val="-6"/>
          <w:kern w:val="2"/>
          <w:sz w:val="28"/>
          <w:szCs w:val="28"/>
        </w:rPr>
        <w:t xml:space="preserve"> đơn vị sự nghiệp công lập</w:t>
      </w:r>
      <w:r w:rsidR="00AF3F80" w:rsidRPr="00AF3F80">
        <w:rPr>
          <w:rFonts w:ascii="Times New Roman Bold" w:eastAsia="Times New Roman" w:hAnsi="Times New Roman Bold"/>
          <w:b/>
          <w:color w:val="000000"/>
          <w:spacing w:val="-6"/>
          <w:kern w:val="2"/>
          <w:sz w:val="28"/>
          <w:szCs w:val="28"/>
        </w:rPr>
        <w:t>, cơ sở giáo dục mầm non, phổ thông và giáo dục nghề nghiệp - giáo dục thường xuyên trên địa bàn</w:t>
      </w:r>
      <w:r w:rsidR="00244A85" w:rsidRPr="00AF3F80">
        <w:rPr>
          <w:rFonts w:ascii="Times New Roman Bold" w:eastAsia="Times New Roman" w:hAnsi="Times New Roman Bold"/>
          <w:b/>
          <w:color w:val="000000"/>
          <w:spacing w:val="-6"/>
          <w:kern w:val="2"/>
          <w:sz w:val="28"/>
          <w:szCs w:val="28"/>
        </w:rPr>
        <w:t xml:space="preserve"> tỉnh theo</w:t>
      </w:r>
      <w:r w:rsidR="00244A85" w:rsidRPr="00AF3F80">
        <w:rPr>
          <w:rFonts w:ascii="Times New Roman Bold" w:hAnsi="Times New Roman Bold"/>
          <w:b/>
          <w:color w:val="000000"/>
          <w:spacing w:val="-6"/>
          <w:sz w:val="28"/>
          <w:szCs w:val="28"/>
        </w:rPr>
        <w:t xml:space="preserve"> Quyết định số 46/2022/QĐ-UBND ngày 23/11/2022</w:t>
      </w:r>
      <w:r w:rsidR="00AF3F80" w:rsidRPr="00AF3F80">
        <w:rPr>
          <w:rFonts w:ascii="Times New Roman Bold" w:eastAsia="Times New Roman" w:hAnsi="Times New Roman Bold"/>
          <w:b/>
          <w:color w:val="000000"/>
          <w:spacing w:val="-6"/>
          <w:kern w:val="2"/>
          <w:sz w:val="28"/>
          <w:szCs w:val="28"/>
        </w:rPr>
        <w:t xml:space="preserve"> và</w:t>
      </w:r>
      <w:r w:rsidR="00244A85" w:rsidRPr="00AF3F80">
        <w:rPr>
          <w:rFonts w:ascii="Times New Roman Bold" w:hAnsi="Times New Roman Bold"/>
          <w:b/>
          <w:color w:val="000000"/>
          <w:spacing w:val="-6"/>
          <w:sz w:val="28"/>
          <w:szCs w:val="28"/>
        </w:rPr>
        <w:t xml:space="preserve"> Quyết định số 54/2022/QĐ-UBND ngày 31/12/2022 của </w:t>
      </w:r>
      <w:r w:rsidR="00AF3F80" w:rsidRPr="00AF3F80">
        <w:rPr>
          <w:rFonts w:ascii="Times New Roman Bold" w:hAnsi="Times New Roman Bold"/>
          <w:b/>
          <w:color w:val="000000"/>
          <w:spacing w:val="-6"/>
          <w:sz w:val="28"/>
          <w:szCs w:val="28"/>
        </w:rPr>
        <w:t>UBND tỉnh</w:t>
      </w:r>
      <w:r w:rsidR="00244A85" w:rsidRPr="00AF3F80">
        <w:rPr>
          <w:rFonts w:ascii="Times New Roman Bold" w:hAnsi="Times New Roman Bold"/>
          <w:b/>
          <w:color w:val="000000"/>
          <w:spacing w:val="-6"/>
          <w:sz w:val="28"/>
          <w:szCs w:val="28"/>
        </w:rPr>
        <w:t xml:space="preserve"> Lào Cai </w:t>
      </w:r>
    </w:p>
    <w:p w14:paraId="552CF67B" w14:textId="77777777" w:rsidR="00244A85" w:rsidRDefault="007769D5" w:rsidP="00244A85">
      <w:pPr>
        <w:widowControl w:val="0"/>
        <w:spacing w:after="0" w:line="240" w:lineRule="auto"/>
        <w:jc w:val="center"/>
        <w:rPr>
          <w:color w:val="000000"/>
          <w:sz w:val="28"/>
          <w:szCs w:val="28"/>
        </w:rPr>
      </w:pPr>
      <w:r>
        <w:rPr>
          <w:noProof/>
          <w:color w:val="000000"/>
          <w:sz w:val="28"/>
          <w:szCs w:val="28"/>
        </w:rPr>
        <mc:AlternateContent>
          <mc:Choice Requires="wps">
            <w:drawing>
              <wp:anchor distT="0" distB="0" distL="114300" distR="114300" simplePos="0" relativeHeight="251677184" behindDoc="0" locked="0" layoutInCell="1" allowOverlap="1" wp14:anchorId="63F19BE7" wp14:editId="46F6DBBD">
                <wp:simplePos x="0" y="0"/>
                <wp:positionH relativeFrom="column">
                  <wp:posOffset>1949166</wp:posOffset>
                </wp:positionH>
                <wp:positionV relativeFrom="paragraph">
                  <wp:posOffset>25334</wp:posOffset>
                </wp:positionV>
                <wp:extent cx="1997094" cy="0"/>
                <wp:effectExtent l="0" t="0" r="0" b="0"/>
                <wp:wrapNone/>
                <wp:docPr id="942214861" name="Straight Connector 8"/>
                <wp:cNvGraphicFramePr/>
                <a:graphic xmlns:a="http://schemas.openxmlformats.org/drawingml/2006/main">
                  <a:graphicData uri="http://schemas.microsoft.com/office/word/2010/wordprocessingShape">
                    <wps:wsp>
                      <wps:cNvCnPr/>
                      <wps:spPr>
                        <a:xfrm>
                          <a:off x="0" y="0"/>
                          <a:ext cx="19970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5CE9B6" id="Straight Connector 8"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153.5pt,2pt" to="310.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" strokecolor="black [3040]"/>
            </w:pict>
          </mc:Fallback>
        </mc:AlternateContent>
      </w:r>
    </w:p>
    <w:p w14:paraId="38F8AD58" w14:textId="7E4EC06E" w:rsidR="007E04D6" w:rsidRPr="007E04D6" w:rsidRDefault="007E04D6" w:rsidP="007769D5">
      <w:pPr>
        <w:widowControl w:val="0"/>
        <w:spacing w:before="240" w:after="360" w:line="240" w:lineRule="auto"/>
        <w:jc w:val="center"/>
        <w:rPr>
          <w:color w:val="000000"/>
          <w:spacing w:val="-6"/>
          <w:sz w:val="28"/>
          <w:szCs w:val="28"/>
        </w:rPr>
      </w:pPr>
      <w:r w:rsidRPr="007E04D6">
        <w:rPr>
          <w:color w:val="000000"/>
          <w:spacing w:val="-6"/>
          <w:sz w:val="28"/>
          <w:szCs w:val="28"/>
        </w:rPr>
        <w:t xml:space="preserve">Kính gửi: </w:t>
      </w:r>
      <w:r w:rsidR="000D3080">
        <w:rPr>
          <w:color w:val="000000"/>
          <w:spacing w:val="-6"/>
          <w:sz w:val="28"/>
          <w:szCs w:val="28"/>
        </w:rPr>
        <w:t>Ủy ban nhân dân tỉnh Lào Cai</w:t>
      </w:r>
    </w:p>
    <w:p w14:paraId="294BA867" w14:textId="6D106760" w:rsidR="007E04D6" w:rsidRPr="00055B71" w:rsidRDefault="000D3080" w:rsidP="0005505B">
      <w:pPr>
        <w:widowControl w:val="0"/>
        <w:shd w:val="clear" w:color="auto" w:fill="FFFFFF"/>
        <w:spacing w:before="60" w:after="0" w:line="240" w:lineRule="auto"/>
        <w:ind w:firstLine="567"/>
        <w:jc w:val="both"/>
        <w:rPr>
          <w:sz w:val="28"/>
          <w:szCs w:val="28"/>
        </w:rPr>
      </w:pPr>
      <w:r w:rsidRPr="00792DCA">
        <w:rPr>
          <w:color w:val="000000"/>
          <w:lang w:val="vi-VN"/>
        </w:rPr>
        <w:t xml:space="preserve">Thực hiện quy định của Luật </w:t>
      </w:r>
      <w:r w:rsidRPr="00792DCA">
        <w:rPr>
          <w:color w:val="000000"/>
        </w:rPr>
        <w:t>B</w:t>
      </w:r>
      <w:r w:rsidRPr="00792DCA">
        <w:rPr>
          <w:color w:val="000000"/>
          <w:lang w:val="vi-VN"/>
        </w:rPr>
        <w:t>an hành văn bản quy phạm pháp luật năm 2015</w:t>
      </w:r>
      <w:r w:rsidRPr="00792DCA">
        <w:rPr>
          <w:color w:val="000000"/>
        </w:rPr>
        <w:t>;</w:t>
      </w:r>
      <w:r w:rsidRPr="00792DCA">
        <w:rPr>
          <w:color w:val="000000"/>
          <w:lang w:val="vi-VN"/>
        </w:rPr>
        <w:t xml:space="preserve"> </w:t>
      </w:r>
      <w:r w:rsidRPr="00792DCA">
        <w:rPr>
          <w:lang w:val="vi-VN"/>
        </w:rPr>
        <w:t xml:space="preserve">Luật </w:t>
      </w:r>
      <w:r w:rsidRPr="00792DCA">
        <w:t>S</w:t>
      </w:r>
      <w:r w:rsidRPr="00792DCA">
        <w:rPr>
          <w:lang w:val="vi-VN"/>
        </w:rPr>
        <w:t>ửa đổi, bổ sung một số điều của Luật Ban hành văn bản quy phạm pháp luật ngày 18/6/2020</w:t>
      </w:r>
      <w:r w:rsidRPr="00792DCA">
        <w:t>;</w:t>
      </w:r>
      <w:r>
        <w:t xml:space="preserve"> Luật Thanh tra năm 2022;</w:t>
      </w:r>
      <w:r w:rsidRPr="00792DCA">
        <w:t xml:space="preserve"> Nghị định số 34/2016/NĐ-CP ngày 14/5/2016 của Chính phủ quy định chi tiết một số điều và biện pháp thi hành Luật Ban hành văn bản quy phạm pháp luật;</w:t>
      </w:r>
      <w:r w:rsidRPr="00792DCA">
        <w:rPr>
          <w:color w:val="000000"/>
        </w:rPr>
        <w:t xml:space="preserve"> Nghị định số 154/2020/NĐ-CP ngày 31/12/2020 của Chính phủ sửa đổi, bổ sung một số điều của </w:t>
      </w:r>
      <w:r w:rsidRPr="00792DCA">
        <w:t xml:space="preserve">Nghị định số 34/2016/NĐ-CP;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 </w:t>
      </w:r>
      <w:r w:rsidR="004E14B6">
        <w:rPr>
          <w:sz w:val="28"/>
          <w:szCs w:val="28"/>
        </w:rPr>
        <w:t xml:space="preserve"> Quy định số 124-QĐ/TW ngày 04/10/2023 của Bộ Chính trị về việc kiểm điểm và đánh giá, xếp loại chất lượng hằng năm đối với tập thể, cá nhân trong hệ thống chính trị; </w:t>
      </w:r>
      <w:r w:rsidR="00B428E2">
        <w:rPr>
          <w:sz w:val="28"/>
          <w:szCs w:val="28"/>
        </w:rPr>
        <w:t>Nghị định số 48/2023/NĐ-CP ngày 17/7/2023 của Chính phủ sửa đổi, bổ sung một số điều của Nghị định số 90/2020/NĐ-CP ngày 13 tháng 8 năm 2020 về đánh giá, xếp loại chất lượng cán bộ, công chức, viên chức;</w:t>
      </w:r>
      <w:r w:rsidR="007459DE">
        <w:rPr>
          <w:sz w:val="28"/>
          <w:szCs w:val="28"/>
        </w:rPr>
        <w:t xml:space="preserve"> </w:t>
      </w:r>
      <w:r w:rsidR="00071925">
        <w:rPr>
          <w:sz w:val="28"/>
          <w:szCs w:val="28"/>
        </w:rPr>
        <w:t xml:space="preserve">Quyết định </w:t>
      </w:r>
      <w:r w:rsidR="007459DE">
        <w:rPr>
          <w:sz w:val="28"/>
          <w:szCs w:val="28"/>
        </w:rPr>
        <w:t xml:space="preserve">số </w:t>
      </w:r>
      <w:r w:rsidR="00071925">
        <w:rPr>
          <w:sz w:val="28"/>
          <w:szCs w:val="28"/>
        </w:rPr>
        <w:t>952</w:t>
      </w:r>
      <w:r w:rsidR="001C6DA6">
        <w:rPr>
          <w:sz w:val="28"/>
          <w:szCs w:val="28"/>
        </w:rPr>
        <w:t>-</w:t>
      </w:r>
      <w:r w:rsidR="00071925">
        <w:rPr>
          <w:sz w:val="28"/>
          <w:szCs w:val="28"/>
        </w:rPr>
        <w:t>QĐ</w:t>
      </w:r>
      <w:r w:rsidR="001C6DA6">
        <w:rPr>
          <w:sz w:val="28"/>
          <w:szCs w:val="28"/>
        </w:rPr>
        <w:t>/</w:t>
      </w:r>
      <w:r w:rsidR="007459DE">
        <w:rPr>
          <w:sz w:val="28"/>
          <w:szCs w:val="28"/>
        </w:rPr>
        <w:t xml:space="preserve">TU ngày </w:t>
      </w:r>
      <w:r w:rsidR="00071925">
        <w:rPr>
          <w:sz w:val="28"/>
          <w:szCs w:val="28"/>
        </w:rPr>
        <w:t>25/9/2024</w:t>
      </w:r>
      <w:r w:rsidR="007459DE">
        <w:rPr>
          <w:sz w:val="28"/>
          <w:szCs w:val="28"/>
        </w:rPr>
        <w:t xml:space="preserve"> của Tỉnh ủy Lào Cai về kiểm điểm và đánh giá, xếp loại chất lượng đối với tập thể, cá nhân trong hệ thống chính trị </w:t>
      </w:r>
      <w:r w:rsidR="00071925">
        <w:rPr>
          <w:sz w:val="28"/>
          <w:szCs w:val="28"/>
        </w:rPr>
        <w:t>tỉnh Lào Cai</w:t>
      </w:r>
      <w:r>
        <w:rPr>
          <w:sz w:val="28"/>
          <w:szCs w:val="28"/>
        </w:rPr>
        <w:t xml:space="preserve">. </w:t>
      </w:r>
      <w:r w:rsidR="007459DE">
        <w:rPr>
          <w:sz w:val="28"/>
          <w:szCs w:val="28"/>
        </w:rPr>
        <w:t>Để thực hiện đồng bộ, thống nhất về nguyên tắc đánh giá, phân xếp loại các cơ quan, đơn vị trên địa bàn tỉnh đảm bảo theo quy định của Bộ Chính trị,</w:t>
      </w:r>
      <w:r w:rsidR="0083444E">
        <w:rPr>
          <w:sz w:val="28"/>
          <w:szCs w:val="28"/>
        </w:rPr>
        <w:t xml:space="preserve"> Nghị định của Chính phủ,</w:t>
      </w:r>
      <w:r w:rsidR="00F73159">
        <w:rPr>
          <w:sz w:val="28"/>
          <w:szCs w:val="28"/>
        </w:rPr>
        <w:t xml:space="preserve"> hướng dẫn của Tỉnh ủy Lào Cai,</w:t>
      </w:r>
      <w:r w:rsidR="007459DE">
        <w:rPr>
          <w:sz w:val="28"/>
          <w:szCs w:val="28"/>
        </w:rPr>
        <w:t xml:space="preserve"> Sở Nội</w:t>
      </w:r>
      <w:r w:rsidR="00F73159">
        <w:rPr>
          <w:sz w:val="28"/>
          <w:szCs w:val="28"/>
        </w:rPr>
        <w:t xml:space="preserve"> vụ</w:t>
      </w:r>
      <w:r w:rsidR="007459DE">
        <w:rPr>
          <w:sz w:val="28"/>
          <w:szCs w:val="28"/>
        </w:rPr>
        <w:t xml:space="preserve"> </w:t>
      </w:r>
      <w:r w:rsidR="00F73159">
        <w:rPr>
          <w:sz w:val="28"/>
          <w:szCs w:val="28"/>
        </w:rPr>
        <w:t>kính trình UBND tỉnh xem xét, bổ sung nguyên tắc đánh giá, phân xếp loại tại các Quyết định quy định đánh giá đối với cơ quan, đơn vị</w:t>
      </w:r>
      <w:r w:rsidR="001A52D9">
        <w:rPr>
          <w:sz w:val="28"/>
          <w:szCs w:val="28"/>
        </w:rPr>
        <w:t xml:space="preserve"> thuộc phạm vi quản lý của UBND tỉnh</w:t>
      </w:r>
      <w:r w:rsidR="00F73159">
        <w:rPr>
          <w:sz w:val="28"/>
          <w:szCs w:val="28"/>
        </w:rPr>
        <w:t xml:space="preserve"> như sau:</w:t>
      </w:r>
    </w:p>
    <w:p w14:paraId="56883E4D" w14:textId="77777777" w:rsidR="007E04D6" w:rsidRPr="000A6A8C" w:rsidRDefault="00F73159" w:rsidP="0005505B">
      <w:pPr>
        <w:widowControl w:val="0"/>
        <w:spacing w:before="60" w:after="0" w:line="240" w:lineRule="auto"/>
        <w:ind w:firstLine="567"/>
        <w:jc w:val="both"/>
        <w:rPr>
          <w:b/>
          <w:sz w:val="28"/>
          <w:szCs w:val="28"/>
        </w:rPr>
      </w:pPr>
      <w:r>
        <w:rPr>
          <w:b/>
          <w:sz w:val="28"/>
          <w:szCs w:val="28"/>
        </w:rPr>
        <w:t>I</w:t>
      </w:r>
      <w:r w:rsidR="007E04D6" w:rsidRPr="000A6A8C">
        <w:rPr>
          <w:b/>
          <w:sz w:val="28"/>
          <w:szCs w:val="28"/>
        </w:rPr>
        <w:t xml:space="preserve">. SỰ CẦN THIẾT </w:t>
      </w:r>
    </w:p>
    <w:p w14:paraId="59816D5B" w14:textId="6985BA29" w:rsidR="007459DE" w:rsidRDefault="007459DE" w:rsidP="008D560C">
      <w:pPr>
        <w:widowControl w:val="0"/>
        <w:shd w:val="clear" w:color="auto" w:fill="FFFFFF"/>
        <w:spacing w:before="60" w:after="0" w:line="240" w:lineRule="auto"/>
        <w:ind w:firstLine="567"/>
        <w:jc w:val="both"/>
        <w:rPr>
          <w:sz w:val="28"/>
          <w:szCs w:val="28"/>
        </w:rPr>
      </w:pPr>
      <w:r>
        <w:rPr>
          <w:sz w:val="28"/>
          <w:szCs w:val="28"/>
        </w:rPr>
        <w:t xml:space="preserve">Hiện tại, quy định về đánh giá, phân xếp loại các cơ quan, đơn vị trên địa bàn tỉnh Lào Cai đang có hiệu lực thi hành bao gồm 02 Quyết định: (1) Quyết định số 46/2022/QĐ-UBND ngày 23/11/2022 của UBND tỉnh Lào Cai ban hành Quy định về đánh giá, xếp loại kết quả thực hiện nhiệm vụ hàng năm đối với cơ quan, tổ chức hành chính và đơn vị sự nghiệp công lập tỉnh Lào Cai; (2) Quyết định số 54/2022/QĐ-UBND ngày 31/12/2022 của UBND tỉnh Lào Cai ban hành Quy định đánh giá, xếp loại kết quả thực hiện nhiệm vụ năm học của cơ sở giáo </w:t>
      </w:r>
      <w:r>
        <w:rPr>
          <w:sz w:val="28"/>
          <w:szCs w:val="28"/>
        </w:rPr>
        <w:lastRenderedPageBreak/>
        <w:t>dục mầm non, phổ thông và giáo dục nghề nghiệp - giáo dục thường xuyên trên địa bàn tỉ</w:t>
      </w:r>
      <w:r w:rsidR="00F73159">
        <w:rPr>
          <w:sz w:val="28"/>
          <w:szCs w:val="28"/>
        </w:rPr>
        <w:t>nh Lào Cai.</w:t>
      </w:r>
    </w:p>
    <w:p w14:paraId="554D1E97" w14:textId="77777777" w:rsidR="00F73159" w:rsidRDefault="00F73159" w:rsidP="007056D5">
      <w:pPr>
        <w:widowControl w:val="0"/>
        <w:spacing w:before="120" w:after="0" w:line="240" w:lineRule="auto"/>
        <w:ind w:firstLine="567"/>
        <w:jc w:val="both"/>
        <w:rPr>
          <w:sz w:val="28"/>
          <w:szCs w:val="28"/>
        </w:rPr>
      </w:pPr>
      <w:r>
        <w:rPr>
          <w:sz w:val="28"/>
          <w:szCs w:val="28"/>
        </w:rPr>
        <w:t>Ngày 04/10/2023, Bộ Chính trị ban hành Quy định số 124-QĐ/TW về việc kiểm điểm và đánh giá, xếp loại chất lượng hằng năm đối với tập thể, cá nhân trong hệ thống chính trị</w:t>
      </w:r>
      <w:r w:rsidR="00426674">
        <w:rPr>
          <w:sz w:val="28"/>
          <w:szCs w:val="28"/>
        </w:rPr>
        <w:t xml:space="preserve"> (đối tượng áp dụng tại Điều 2: cấp ủy, tổ chức đảng, tập thể lãnh đạo, quản lý</w:t>
      </w:r>
      <w:r w:rsidR="00426674" w:rsidRPr="001A52D9">
        <w:rPr>
          <w:sz w:val="28"/>
          <w:szCs w:val="28"/>
          <w:u w:val="single"/>
        </w:rPr>
        <w:t>, tổ chức, cơ quan, đơn vị và cá nhân trong hệ thống chính trị</w:t>
      </w:r>
      <w:r w:rsidR="00426674">
        <w:rPr>
          <w:sz w:val="28"/>
          <w:szCs w:val="28"/>
        </w:rPr>
        <w:t>)</w:t>
      </w:r>
      <w:r>
        <w:rPr>
          <w:sz w:val="28"/>
          <w:szCs w:val="28"/>
        </w:rPr>
        <w:t>; trong đó tại tiết 1.4 khoản 1 Điề</w:t>
      </w:r>
      <w:r w:rsidR="00426674">
        <w:rPr>
          <w:sz w:val="28"/>
          <w:szCs w:val="28"/>
        </w:rPr>
        <w:t>u 12 (</w:t>
      </w:r>
      <w:r>
        <w:rPr>
          <w:sz w:val="28"/>
          <w:szCs w:val="28"/>
        </w:rPr>
        <w:t>tiêu chí</w:t>
      </w:r>
      <w:r w:rsidR="00426674">
        <w:rPr>
          <w:sz w:val="28"/>
          <w:szCs w:val="28"/>
        </w:rPr>
        <w:t xml:space="preserve"> xếp loại) quy định </w:t>
      </w:r>
      <w:r w:rsidR="00426674" w:rsidRPr="009A75CC">
        <w:rPr>
          <w:i/>
          <w:sz w:val="28"/>
          <w:szCs w:val="28"/>
        </w:rPr>
        <w:t>“Cấp có thẩm quyền xem xét, quyết định số lượng tập thể, cá nhân được xếp loại Hoàn thành xuất sắc nhiệm vụ không vượt quá 20% số được</w:t>
      </w:r>
      <w:r w:rsidR="009A75CC">
        <w:rPr>
          <w:i/>
          <w:sz w:val="28"/>
          <w:szCs w:val="28"/>
        </w:rPr>
        <w:t xml:space="preserve"> xếp loại</w:t>
      </w:r>
      <w:r w:rsidR="00426674" w:rsidRPr="009A75CC">
        <w:rPr>
          <w:i/>
          <w:sz w:val="28"/>
          <w:szCs w:val="28"/>
        </w:rPr>
        <w:t xml:space="preserve"> Hoàn thành tốt nhiệm vụ theo từng nhóm đối tượng có vị trí, vai trò, chức năng, nhiệm vụ tương đồng”</w:t>
      </w:r>
      <w:r w:rsidR="00426674">
        <w:rPr>
          <w:sz w:val="28"/>
          <w:szCs w:val="28"/>
        </w:rPr>
        <w:t>. Như vậy</w:t>
      </w:r>
      <w:r w:rsidR="009A75CC">
        <w:rPr>
          <w:sz w:val="28"/>
          <w:szCs w:val="28"/>
        </w:rPr>
        <w:t>,</w:t>
      </w:r>
      <w:r w:rsidR="00426674">
        <w:rPr>
          <w:sz w:val="28"/>
          <w:szCs w:val="28"/>
        </w:rPr>
        <w:t xml:space="preserve"> theo quy định mới của Bộ Chính trị đã quy định chi tiết nguyên tắc đánh giá, xếp loại</w:t>
      </w:r>
      <w:r w:rsidR="001A52D9">
        <w:rPr>
          <w:sz w:val="28"/>
          <w:szCs w:val="28"/>
        </w:rPr>
        <w:t xml:space="preserve"> đối với tập thể, cá nhân trong hệ thống chính trị </w:t>
      </w:r>
      <w:r w:rsidR="00426674">
        <w:rPr>
          <w:sz w:val="28"/>
          <w:szCs w:val="28"/>
        </w:rPr>
        <w:t>mức độ</w:t>
      </w:r>
      <w:r w:rsidR="0083444E">
        <w:rPr>
          <w:sz w:val="28"/>
          <w:szCs w:val="28"/>
        </w:rPr>
        <w:t xml:space="preserve"> xếp loại</w:t>
      </w:r>
      <w:r w:rsidR="00426674">
        <w:rPr>
          <w:sz w:val="28"/>
          <w:szCs w:val="28"/>
        </w:rPr>
        <w:t xml:space="preserve"> “Hoàn thành xuất sắc nhiệm vụ”.</w:t>
      </w:r>
    </w:p>
    <w:p w14:paraId="0A9B5B3A" w14:textId="77777777" w:rsidR="00B428E2" w:rsidRPr="0083444E" w:rsidRDefault="00B428E2" w:rsidP="007056D5">
      <w:pPr>
        <w:widowControl w:val="0"/>
        <w:spacing w:before="120" w:after="0" w:line="240" w:lineRule="auto"/>
        <w:ind w:firstLine="567"/>
        <w:jc w:val="both"/>
        <w:rPr>
          <w:sz w:val="28"/>
          <w:szCs w:val="28"/>
        </w:rPr>
      </w:pPr>
      <w:r>
        <w:rPr>
          <w:sz w:val="28"/>
          <w:szCs w:val="28"/>
        </w:rPr>
        <w:t>Đồng thời, để thực hiện gắn việc đánh giá, phân xếp loại của cá nhân, đặc biệt là việc đánh giá người đứng đầ</w:t>
      </w:r>
      <w:r w:rsidR="0083444E">
        <w:rPr>
          <w:sz w:val="28"/>
          <w:szCs w:val="28"/>
        </w:rPr>
        <w:t xml:space="preserve">u </w:t>
      </w:r>
      <w:r>
        <w:rPr>
          <w:sz w:val="28"/>
          <w:szCs w:val="28"/>
        </w:rPr>
        <w:t>với kết quả đánh giá cơ quan, đơn vị theo nguyên tắc đánh giá. Căn cứ quy định tại khoản 1 Điều 1 Nghị định</w:t>
      </w:r>
      <w:r w:rsidR="0083444E">
        <w:rPr>
          <w:sz w:val="28"/>
          <w:szCs w:val="28"/>
        </w:rPr>
        <w:t xml:space="preserve"> số 48/2023/NĐ-CP của Chính phủ có nội dung </w:t>
      </w:r>
      <w:r w:rsidR="0083444E" w:rsidRPr="0083444E">
        <w:rPr>
          <w:i/>
          <w:sz w:val="28"/>
          <w:szCs w:val="28"/>
        </w:rPr>
        <w:t>“</w:t>
      </w:r>
      <w:r w:rsidR="0083444E" w:rsidRPr="0083444E">
        <w:rPr>
          <w:i/>
          <w:color w:val="000000"/>
          <w:sz w:val="28"/>
          <w:szCs w:val="28"/>
          <w:shd w:val="clear" w:color="auto" w:fill="FFFFFF"/>
        </w:rPr>
        <w:t xml:space="preserve">Tỷ lệ cán bộ, công chức, viên chức xếp loại </w:t>
      </w:r>
      <w:r w:rsidR="0083444E">
        <w:rPr>
          <w:i/>
          <w:color w:val="000000"/>
          <w:sz w:val="28"/>
          <w:szCs w:val="28"/>
          <w:shd w:val="clear" w:color="auto" w:fill="FFFFFF"/>
        </w:rPr>
        <w:t>“</w:t>
      </w:r>
      <w:r w:rsidR="0083444E" w:rsidRPr="0083444E">
        <w:rPr>
          <w:i/>
          <w:color w:val="000000"/>
          <w:sz w:val="28"/>
          <w:szCs w:val="28"/>
          <w:shd w:val="clear" w:color="auto" w:fill="FFFFFF"/>
        </w:rPr>
        <w:t>Hoàn thành xuất sắc nhiệm vụ</w:t>
      </w:r>
      <w:r w:rsidR="0083444E">
        <w:rPr>
          <w:i/>
          <w:color w:val="000000"/>
          <w:sz w:val="28"/>
          <w:szCs w:val="28"/>
          <w:shd w:val="clear" w:color="auto" w:fill="FFFFFF"/>
        </w:rPr>
        <w:t>”</w:t>
      </w:r>
      <w:r w:rsidR="0083444E" w:rsidRPr="0083444E">
        <w:rPr>
          <w:i/>
          <w:color w:val="000000"/>
          <w:sz w:val="28"/>
          <w:szCs w:val="28"/>
          <w:shd w:val="clear" w:color="auto" w:fill="FFFFFF"/>
        </w:rPr>
        <w:t xml:space="preserve"> trong tổng số cán bộ, công chức, viên chức tại cùng cơ quan, tổ chức, đơn vị và đối với từng nhóm đối tượng có nhiệm vụ tương đồng </w:t>
      </w:r>
      <w:r w:rsidR="0083444E" w:rsidRPr="0083444E">
        <w:rPr>
          <w:i/>
          <w:color w:val="000000"/>
          <w:sz w:val="28"/>
          <w:szCs w:val="28"/>
          <w:u w:val="single"/>
          <w:shd w:val="clear" w:color="auto" w:fill="FFFFFF"/>
        </w:rPr>
        <w:t>không quá tỷ lệ đảng viên được xếp loại “Hoàn thành xuất sắc nhiệm vụ</w:t>
      </w:r>
      <w:r w:rsidR="0083444E">
        <w:rPr>
          <w:i/>
          <w:color w:val="000000"/>
          <w:sz w:val="28"/>
          <w:szCs w:val="28"/>
          <w:u w:val="single"/>
          <w:shd w:val="clear" w:color="auto" w:fill="FFFFFF"/>
        </w:rPr>
        <w:t>”</w:t>
      </w:r>
      <w:r w:rsidR="0083444E" w:rsidRPr="0083444E">
        <w:rPr>
          <w:i/>
          <w:color w:val="000000"/>
          <w:sz w:val="28"/>
          <w:szCs w:val="28"/>
          <w:u w:val="single"/>
          <w:shd w:val="clear" w:color="auto" w:fill="FFFFFF"/>
        </w:rPr>
        <w:t xml:space="preserve"> theo quy định của Đảng</w:t>
      </w:r>
      <w:r w:rsidR="00A23BF8" w:rsidRPr="00A23BF8">
        <w:rPr>
          <w:i/>
          <w:color w:val="000000"/>
          <w:sz w:val="28"/>
          <w:szCs w:val="28"/>
          <w:shd w:val="clear" w:color="auto" w:fill="FFFFFF"/>
        </w:rPr>
        <w:t>”</w:t>
      </w:r>
      <w:r w:rsidR="0083444E">
        <w:rPr>
          <w:color w:val="000000"/>
          <w:sz w:val="28"/>
          <w:szCs w:val="28"/>
          <w:shd w:val="clear" w:color="auto" w:fill="FFFFFF"/>
        </w:rPr>
        <w:t xml:space="preserve">. </w:t>
      </w:r>
    </w:p>
    <w:p w14:paraId="050787C8" w14:textId="77777777" w:rsidR="00392CBD" w:rsidRDefault="001B4C9A" w:rsidP="007056D5">
      <w:pPr>
        <w:widowControl w:val="0"/>
        <w:spacing w:before="120" w:after="0" w:line="240" w:lineRule="auto"/>
        <w:ind w:firstLine="567"/>
        <w:jc w:val="both"/>
        <w:rPr>
          <w:bCs/>
          <w:sz w:val="28"/>
          <w:szCs w:val="28"/>
        </w:rPr>
      </w:pPr>
      <w:r>
        <w:rPr>
          <w:bCs/>
          <w:sz w:val="28"/>
          <w:szCs w:val="28"/>
        </w:rPr>
        <w:t xml:space="preserve">Ngày </w:t>
      </w:r>
      <w:r w:rsidR="00426674">
        <w:rPr>
          <w:bCs/>
          <w:sz w:val="28"/>
          <w:szCs w:val="28"/>
        </w:rPr>
        <w:t>16/8/2024</w:t>
      </w:r>
      <w:r>
        <w:rPr>
          <w:bCs/>
          <w:sz w:val="28"/>
          <w:szCs w:val="28"/>
        </w:rPr>
        <w:t xml:space="preserve">, UBND tỉnh có Công văn số </w:t>
      </w:r>
      <w:r w:rsidR="00426674">
        <w:rPr>
          <w:bCs/>
          <w:sz w:val="28"/>
          <w:szCs w:val="28"/>
        </w:rPr>
        <w:t>4478</w:t>
      </w:r>
      <w:r>
        <w:rPr>
          <w:bCs/>
          <w:sz w:val="28"/>
          <w:szCs w:val="28"/>
        </w:rPr>
        <w:t xml:space="preserve">/UBND-TCD về việc điều chỉnh, bổ sung danh mục văn bản QPPL (lần </w:t>
      </w:r>
      <w:r w:rsidR="00426674">
        <w:rPr>
          <w:bCs/>
          <w:sz w:val="28"/>
          <w:szCs w:val="28"/>
        </w:rPr>
        <w:t>9</w:t>
      </w:r>
      <w:r>
        <w:rPr>
          <w:bCs/>
          <w:sz w:val="28"/>
          <w:szCs w:val="28"/>
        </w:rPr>
        <w:t xml:space="preserve"> năm 2024), trong đó có nội dung giao Sở Nội vụ</w:t>
      </w:r>
      <w:r w:rsidR="00426674">
        <w:rPr>
          <w:bCs/>
          <w:sz w:val="28"/>
          <w:szCs w:val="28"/>
        </w:rPr>
        <w:t xml:space="preserve"> tham mưu xây dựng Quyết định sửa đổi, bổ sung một số điều của các Quyết định quy định về đánh giá, xếp loại các cơ quan, đơn vị trên địa bàn tỉnh Lào Cai</w:t>
      </w:r>
      <w:r>
        <w:rPr>
          <w:bCs/>
          <w:sz w:val="28"/>
          <w:szCs w:val="28"/>
        </w:rPr>
        <w:t>.</w:t>
      </w:r>
      <w:r w:rsidR="00F41667">
        <w:rPr>
          <w:bCs/>
          <w:sz w:val="28"/>
          <w:szCs w:val="28"/>
        </w:rPr>
        <w:t xml:space="preserve"> </w:t>
      </w:r>
      <w:r w:rsidR="0083444E">
        <w:rPr>
          <w:color w:val="000000"/>
          <w:sz w:val="28"/>
          <w:szCs w:val="28"/>
          <w:shd w:val="clear" w:color="auto" w:fill="FFFFFF"/>
        </w:rPr>
        <w:t>Vì vậy, việc xem xét, bổ sung nguyên tắc đánh giá đối với tỷ lệ cơ quan, đơn vị xếp loại “Hoàn thành xuất sắc nhiệm vụ” để phù hợp với quy định của Bộ Chính trị, Nghị định của Chính phủ đối với</w:t>
      </w:r>
      <w:r w:rsidR="00D1616E">
        <w:rPr>
          <w:bCs/>
          <w:sz w:val="28"/>
          <w:szCs w:val="28"/>
        </w:rPr>
        <w:t xml:space="preserve"> Quyết định số </w:t>
      </w:r>
      <w:r w:rsidR="00426674">
        <w:rPr>
          <w:sz w:val="28"/>
          <w:szCs w:val="28"/>
        </w:rPr>
        <w:t xml:space="preserve">46/2022/QĐ-UBND, Quyết định số 54/2022/QĐ-UBND </w:t>
      </w:r>
      <w:r w:rsidR="00D1616E">
        <w:rPr>
          <w:bCs/>
          <w:sz w:val="28"/>
          <w:szCs w:val="28"/>
        </w:rPr>
        <w:t>của UBND tỉnh</w:t>
      </w:r>
      <w:r w:rsidR="0083444E">
        <w:rPr>
          <w:bCs/>
          <w:sz w:val="28"/>
          <w:szCs w:val="28"/>
        </w:rPr>
        <w:t xml:space="preserve"> về đánh giá cơ quan, đơn vị khối Nhà nước, cơ sở giáo dục trên địa bàn tỉnh Lào Cai</w:t>
      </w:r>
      <w:r w:rsidR="00ED252D">
        <w:rPr>
          <w:bCs/>
          <w:sz w:val="28"/>
          <w:szCs w:val="28"/>
        </w:rPr>
        <w:t xml:space="preserve"> </w:t>
      </w:r>
      <w:r w:rsidR="00392CBD" w:rsidRPr="00055B71">
        <w:rPr>
          <w:bCs/>
          <w:sz w:val="28"/>
          <w:szCs w:val="28"/>
        </w:rPr>
        <w:t>là cần thiết.</w:t>
      </w:r>
    </w:p>
    <w:p w14:paraId="721F2FF6" w14:textId="77777777" w:rsidR="000D3080" w:rsidRPr="004A513E" w:rsidRDefault="000D3080" w:rsidP="000D3080">
      <w:pPr>
        <w:spacing w:before="140"/>
        <w:ind w:firstLine="567"/>
        <w:jc w:val="both"/>
        <w:rPr>
          <w:rFonts w:ascii="Times New Roman Bold" w:hAnsi="Times New Roman Bold" w:hint="eastAsia"/>
          <w:b/>
          <w:spacing w:val="-4"/>
          <w:lang w:val="vi-VN"/>
        </w:rPr>
      </w:pPr>
      <w:r w:rsidRPr="004A513E">
        <w:rPr>
          <w:rFonts w:ascii="Times New Roman Bold" w:hAnsi="Times New Roman Bold"/>
          <w:b/>
          <w:spacing w:val="-4"/>
          <w:lang w:val="vi-VN"/>
        </w:rPr>
        <w:t>II. MỤC ĐÍCH, QUAN ĐIỂM CHỈ ĐẠO VIỆC XÂY DỰNG VĂN BẢN</w:t>
      </w:r>
    </w:p>
    <w:p w14:paraId="317FF0B8" w14:textId="77777777" w:rsidR="000D3080" w:rsidRPr="00792DCA" w:rsidRDefault="000D3080" w:rsidP="000D3080">
      <w:pPr>
        <w:spacing w:before="140"/>
        <w:ind w:firstLine="567"/>
        <w:jc w:val="both"/>
        <w:rPr>
          <w:b/>
          <w:lang w:val="vi-VN"/>
        </w:rPr>
      </w:pPr>
      <w:r w:rsidRPr="00792DCA">
        <w:rPr>
          <w:b/>
          <w:lang w:val="vi-VN"/>
        </w:rPr>
        <w:t>1. Mục đích xây dựng văn bản</w:t>
      </w:r>
    </w:p>
    <w:p w14:paraId="1442A288" w14:textId="409C136D" w:rsidR="000D3080" w:rsidRPr="00792DCA" w:rsidRDefault="000D3080" w:rsidP="000D3080">
      <w:pPr>
        <w:widowControl w:val="0"/>
        <w:shd w:val="clear" w:color="auto" w:fill="FFFFFF"/>
        <w:spacing w:before="140"/>
        <w:ind w:firstLine="567"/>
        <w:jc w:val="both"/>
      </w:pPr>
      <w:r>
        <w:t xml:space="preserve">Bổ sung </w:t>
      </w:r>
      <w:r w:rsidR="008D560C">
        <w:t>Quy định về nguyên tắc</w:t>
      </w:r>
      <w:r>
        <w:t xml:space="preserve"> đánh giá</w:t>
      </w:r>
      <w:r w:rsidRPr="000D3080">
        <w:rPr>
          <w:color w:val="000000"/>
          <w:sz w:val="28"/>
          <w:szCs w:val="28"/>
          <w:shd w:val="clear" w:color="auto" w:fill="FFFFFF"/>
        </w:rPr>
        <w:t xml:space="preserve"> </w:t>
      </w:r>
      <w:r>
        <w:rPr>
          <w:color w:val="000000"/>
          <w:sz w:val="28"/>
          <w:szCs w:val="28"/>
          <w:shd w:val="clear" w:color="auto" w:fill="FFFFFF"/>
        </w:rPr>
        <w:t>đối với tỷ lệ cơ quan, đơn vị xếp loại “Hoàn thành xuất sắc nhiệm vụ”</w:t>
      </w:r>
      <w:r>
        <w:rPr>
          <w:color w:val="000000"/>
          <w:sz w:val="28"/>
          <w:szCs w:val="28"/>
          <w:shd w:val="clear" w:color="auto" w:fill="FFFFFF"/>
        </w:rPr>
        <w:t>.</w:t>
      </w:r>
    </w:p>
    <w:p w14:paraId="5B61ED28" w14:textId="77777777" w:rsidR="000D3080" w:rsidRPr="00792DCA" w:rsidRDefault="000D3080" w:rsidP="000D3080">
      <w:pPr>
        <w:spacing w:before="140"/>
        <w:ind w:firstLine="567"/>
        <w:jc w:val="both"/>
        <w:rPr>
          <w:b/>
          <w:lang w:val="vi-VN"/>
        </w:rPr>
      </w:pPr>
      <w:r w:rsidRPr="00792DCA">
        <w:rPr>
          <w:b/>
          <w:lang w:val="vi-VN"/>
        </w:rPr>
        <w:t>2. Quan điểm chỉ đạo xây dựng văn bản</w:t>
      </w:r>
    </w:p>
    <w:p w14:paraId="56D408BF" w14:textId="27AAF1B8" w:rsidR="000D3080" w:rsidRPr="00792DCA" w:rsidRDefault="000D3080" w:rsidP="000D3080">
      <w:pPr>
        <w:spacing w:before="140"/>
        <w:ind w:firstLine="567"/>
        <w:jc w:val="both"/>
        <w:rPr>
          <w:i/>
          <w:lang w:val="vi-VN"/>
        </w:rPr>
      </w:pPr>
      <w:r w:rsidRPr="00792DCA">
        <w:rPr>
          <w:lang w:val="vi-VN"/>
        </w:rPr>
        <w:t xml:space="preserve">Quyết định </w:t>
      </w:r>
      <w:r>
        <w:t>bổ sung nguyên tắc đánh, phân xếp loại cơ quan, đơn vị</w:t>
      </w:r>
      <w:r w:rsidRPr="00792DCA">
        <w:t xml:space="preserve"> </w:t>
      </w:r>
      <w:r w:rsidRPr="00792DCA">
        <w:rPr>
          <w:lang w:val="vi-VN"/>
        </w:rPr>
        <w:t xml:space="preserve">phải phù hợp với Luật Tổ chức chính quyền địa phương ngày 19/6/2015; Luật </w:t>
      </w:r>
      <w:r w:rsidRPr="00792DCA">
        <w:t>S</w:t>
      </w:r>
      <w:r w:rsidRPr="00792DCA">
        <w:rPr>
          <w:lang w:val="vi-VN"/>
        </w:rPr>
        <w:t xml:space="preserve">ửa đổi, bổ sung một số điều của Luật Tổ chức Chính phủ và Luật Tổ chức </w:t>
      </w:r>
      <w:r w:rsidRPr="00792DCA">
        <w:t>c</w:t>
      </w:r>
      <w:r w:rsidRPr="00792DCA">
        <w:rPr>
          <w:lang w:val="vi-VN"/>
        </w:rPr>
        <w:t>hính quyền địa phương ngày 22/11/2019; Luật Ban hành văn bản quy phạm pháp luật ngày 22/6/2015;</w:t>
      </w:r>
      <w:r w:rsidRPr="00792DCA">
        <w:t xml:space="preserve"> </w:t>
      </w:r>
      <w:r w:rsidRPr="00792DCA">
        <w:rPr>
          <w:lang w:val="vi-VN"/>
        </w:rPr>
        <w:t xml:space="preserve">Luật </w:t>
      </w:r>
      <w:r w:rsidRPr="00792DCA">
        <w:t>S</w:t>
      </w:r>
      <w:r w:rsidRPr="00792DCA">
        <w:rPr>
          <w:lang w:val="vi-VN"/>
        </w:rPr>
        <w:t xml:space="preserve">ửa đổi, bổ sung một số điều của Luật Ban hành văn bản quy phạm pháp luật ngày 18/6/2020; </w:t>
      </w:r>
      <w:r w:rsidRPr="00792DCA">
        <w:lastRenderedPageBreak/>
        <w:t>Nghị định số 34/2016/NĐ-CP ngày 14/5/2016 của Chính phủ quy định chi tiết một số điều và biện pháp thi hành Luật Ban hành văn bản quy phạm pháp luật;</w:t>
      </w:r>
      <w:r w:rsidRPr="00792DCA">
        <w:rPr>
          <w:color w:val="000000"/>
        </w:rPr>
        <w:t xml:space="preserve"> Nghị định số 154/2020/NĐ-CP ngày 31/12/2020 của Chính phủ sửa đổi, bổ sung một số điều của </w:t>
      </w:r>
      <w:r w:rsidRPr="00792DCA">
        <w:t>Nghị định số 34/2016/NĐ-CP ngày 14/5/2016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14:paraId="22221D85" w14:textId="77777777" w:rsidR="000D3080" w:rsidRPr="00792DCA" w:rsidRDefault="000D3080" w:rsidP="000D3080">
      <w:pPr>
        <w:spacing w:before="140"/>
        <w:ind w:firstLine="567"/>
        <w:jc w:val="both"/>
        <w:rPr>
          <w:b/>
          <w:lang w:val="vi-VN"/>
        </w:rPr>
      </w:pPr>
      <w:r w:rsidRPr="00792DCA">
        <w:rPr>
          <w:b/>
          <w:lang w:val="vi-VN"/>
        </w:rPr>
        <w:t>III. QUÁ TRÌNH XÂY DỰNG DỰ THẢO</w:t>
      </w:r>
    </w:p>
    <w:p w14:paraId="11D34279" w14:textId="3EA2044E" w:rsidR="000D3080" w:rsidRPr="00792DCA" w:rsidRDefault="000D3080" w:rsidP="000D3080">
      <w:pPr>
        <w:spacing w:before="140"/>
        <w:ind w:firstLine="567"/>
        <w:jc w:val="both"/>
      </w:pPr>
      <w:r w:rsidRPr="00792DCA">
        <w:rPr>
          <w:lang w:val="vi-VN"/>
        </w:rPr>
        <w:t>Sở Nội vụ là cơ quan</w:t>
      </w:r>
      <w:r w:rsidRPr="00792DCA">
        <w:t xml:space="preserve"> chủ trì</w:t>
      </w:r>
      <w:r w:rsidRPr="00792DCA">
        <w:rPr>
          <w:lang w:val="vi-VN"/>
        </w:rPr>
        <w:t xml:space="preserve"> </w:t>
      </w:r>
      <w:r w:rsidRPr="00792DCA">
        <w:t>xây dựng</w:t>
      </w:r>
      <w:r w:rsidRPr="00792DCA">
        <w:rPr>
          <w:lang w:val="vi-VN"/>
        </w:rPr>
        <w:t xml:space="preserve"> dự thảo Quyết định </w:t>
      </w:r>
      <w:r>
        <w:t>bổ sung</w:t>
      </w:r>
      <w:r w:rsidR="008D560C">
        <w:t xml:space="preserve"> Quy định về</w:t>
      </w:r>
      <w:r>
        <w:t xml:space="preserve"> nguyên tắc đánh giá, phân xếp loại cơ quan, đơn vị trên địa bàn tỉnh Lào Cai</w:t>
      </w:r>
      <w:r w:rsidRPr="00792DCA">
        <w:rPr>
          <w:i/>
          <w:lang w:val="vi-VN"/>
        </w:rPr>
        <w:t xml:space="preserve">. </w:t>
      </w:r>
      <w:r w:rsidRPr="00792DCA">
        <w:rPr>
          <w:lang w:val="vi-VN"/>
        </w:rPr>
        <w:t xml:space="preserve">Trong quá trình xây dựng dự thảo đã đăng tải toàn văn dự thảo văn bản trên cổng thông tin điện tử của Sở Nội vụ để lấy ý kiến tham gia của cơ quan, tổ chức, cá nhân đối với dự thảo văn bản; </w:t>
      </w:r>
      <w:r w:rsidRPr="00792DCA">
        <w:t xml:space="preserve">xin ý kiến phản biện xã hội của Ủy ban MTTQ Việt Nam tỉnh; </w:t>
      </w:r>
      <w:r w:rsidRPr="00792DCA">
        <w:rPr>
          <w:lang w:val="vi-VN"/>
        </w:rPr>
        <w:t xml:space="preserve">tổ chức Hội thảo lấy ý kiến tham gia vào dự thảo văn bản với thành phần </w:t>
      </w:r>
      <w:r w:rsidRPr="00792DCA">
        <w:t>là công chức thuộc Tổ pháp chế, lãnh đạo, chuyên viên của</w:t>
      </w:r>
      <w:r w:rsidRPr="00792DCA">
        <w:rPr>
          <w:lang w:val="vi-VN"/>
        </w:rPr>
        <w:t xml:space="preserve"> Sở Nội vụ; </w:t>
      </w:r>
      <w:r w:rsidRPr="00792DCA">
        <w:t>đại diện Sở Tư pháp</w:t>
      </w:r>
      <w:r w:rsidRPr="00792DCA">
        <w:rPr>
          <w:lang w:val="vi-VN"/>
        </w:rPr>
        <w:t>. Các ý kiến tham gia đều</w:t>
      </w:r>
      <w:r w:rsidRPr="00792DCA">
        <w:t xml:space="preserve"> cơ bản</w:t>
      </w:r>
      <w:r w:rsidRPr="00792DCA">
        <w:rPr>
          <w:lang w:val="vi-VN"/>
        </w:rPr>
        <w:t xml:space="preserve"> nhất trí với sự cần thiết, bố cục và nội dung của dự thảo văn bản.</w:t>
      </w:r>
      <w:r w:rsidRPr="00792DCA">
        <w:t xml:space="preserve"> </w:t>
      </w:r>
    </w:p>
    <w:p w14:paraId="70A9D68C" w14:textId="59AEB440" w:rsidR="000D3080" w:rsidRPr="00792DCA" w:rsidRDefault="000D3080" w:rsidP="000D3080">
      <w:pPr>
        <w:spacing w:before="140"/>
        <w:ind w:firstLine="567"/>
        <w:jc w:val="both"/>
      </w:pPr>
      <w:r w:rsidRPr="00792DCA">
        <w:t>Dự thảo văn bản được gửi đến Sở Tư pháp để thẩm định theo quy định của Luật Ban hành văn bản quy phạm pháp luật. Theo đó, Sở Tư pháp đã có Báo cáo số       /BC-STP ngày     tháng    năm 20</w:t>
      </w:r>
      <w:r w:rsidRPr="00792DCA">
        <w:rPr>
          <w:lang w:val="vi-VN"/>
        </w:rPr>
        <w:t>2</w:t>
      </w:r>
      <w:r w:rsidRPr="00792DCA">
        <w:t xml:space="preserve">4 về việc thẩm định dự thảo Quyết định </w:t>
      </w:r>
      <w:r>
        <w:t>bổ sung</w:t>
      </w:r>
      <w:r w:rsidR="008D560C">
        <w:t xml:space="preserve"> Quy định</w:t>
      </w:r>
      <w:r>
        <w:t xml:space="preserve"> đánh giá, phân xếp loại cơ quan, đơn vị trên địa bàn tỉnh Lào Cai</w:t>
      </w:r>
      <w:r w:rsidRPr="00792DCA">
        <w:t>, từ đó Sở Nội vụ đã tiếp thu, điều chỉnh, bổ sung và giải trình một số nội dung theo hướng phù hợp.</w:t>
      </w:r>
    </w:p>
    <w:p w14:paraId="3E98BAB6" w14:textId="77777777" w:rsidR="000D3080" w:rsidRPr="00792DCA" w:rsidRDefault="000D3080" w:rsidP="000D3080">
      <w:pPr>
        <w:spacing w:before="140"/>
        <w:jc w:val="center"/>
        <w:rPr>
          <w:i/>
        </w:rPr>
      </w:pPr>
      <w:r w:rsidRPr="00792DCA">
        <w:rPr>
          <w:i/>
        </w:rPr>
        <w:t>(Có bản tổng hợp ý kiến và giải trình kèm theo)</w:t>
      </w:r>
    </w:p>
    <w:p w14:paraId="2DFBB85C" w14:textId="77777777" w:rsidR="000D3080" w:rsidRPr="00792DCA" w:rsidRDefault="000D3080" w:rsidP="002544EC">
      <w:pPr>
        <w:spacing w:before="140"/>
        <w:ind w:firstLine="567"/>
        <w:jc w:val="both"/>
        <w:rPr>
          <w:lang w:val="vi-VN"/>
        </w:rPr>
      </w:pPr>
      <w:r w:rsidRPr="00792DCA">
        <w:rPr>
          <w:b/>
          <w:lang w:val="vi-VN"/>
        </w:rPr>
        <w:t>IV. BỐ CỤC VÀ NỘI DUNG CƠ BẢN CỦA DỰ THẢO VĂN BẢN</w:t>
      </w:r>
      <w:r w:rsidRPr="00792DCA">
        <w:rPr>
          <w:lang w:val="vi-VN"/>
        </w:rPr>
        <w:t xml:space="preserve"> </w:t>
      </w:r>
    </w:p>
    <w:p w14:paraId="2CDC6310" w14:textId="5BE9BE14" w:rsidR="000D3080" w:rsidRPr="00792DCA" w:rsidRDefault="000D3080" w:rsidP="002544EC">
      <w:pPr>
        <w:shd w:val="clear" w:color="auto" w:fill="FFFFFF"/>
        <w:spacing w:before="140"/>
        <w:ind w:firstLine="567"/>
        <w:jc w:val="both"/>
      </w:pPr>
      <w:r w:rsidRPr="00792DCA">
        <w:t xml:space="preserve">1. Quyết định </w:t>
      </w:r>
      <w:r>
        <w:t>bổ sung Quy định về đánh giá, phân xếp loại kết quả thực hiện nhiệm vụ hàng năm đối với</w:t>
      </w:r>
      <w:r w:rsidRPr="000D3080">
        <w:rPr>
          <w:rFonts w:eastAsia="Times New Roman"/>
          <w:b/>
          <w:color w:val="000000"/>
          <w:spacing w:val="-4"/>
          <w:kern w:val="2"/>
          <w:sz w:val="28"/>
          <w:szCs w:val="28"/>
        </w:rPr>
        <w:t xml:space="preserve"> </w:t>
      </w:r>
      <w:r w:rsidRPr="000D3080">
        <w:rPr>
          <w:rFonts w:eastAsia="Times New Roman"/>
          <w:color w:val="000000"/>
          <w:spacing w:val="-4"/>
          <w:kern w:val="2"/>
          <w:sz w:val="28"/>
          <w:szCs w:val="28"/>
        </w:rPr>
        <w:t>các cơ quan tổ chức hành chính, đơn vị sự nghiệp công lập; cơ sở giáo dục mầm non, phổ thông và giáo dục nghề nghiệp - giáo dục thường xuyên</w:t>
      </w:r>
      <w:r w:rsidRPr="000D3080">
        <w:rPr>
          <w:rFonts w:eastAsia="Times New Roman"/>
          <w:color w:val="000000"/>
          <w:spacing w:val="-4"/>
          <w:kern w:val="2"/>
          <w:sz w:val="28"/>
          <w:szCs w:val="28"/>
        </w:rPr>
        <w:t xml:space="preserve"> trên địa bàn tỉnh Lào Cai</w:t>
      </w:r>
      <w:r w:rsidRPr="00792DCA">
        <w:t>,</w:t>
      </w:r>
      <w:r w:rsidRPr="00792DCA">
        <w:rPr>
          <w:lang w:val="vi-VN"/>
        </w:rPr>
        <w:t xml:space="preserve"> gồm 0</w:t>
      </w:r>
      <w:r>
        <w:t>4</w:t>
      </w:r>
      <w:r w:rsidRPr="00792DCA">
        <w:rPr>
          <w:lang w:val="vi-VN"/>
        </w:rPr>
        <w:t xml:space="preserve"> Điều cụ thể như sau: </w:t>
      </w:r>
    </w:p>
    <w:p w14:paraId="1DD114C9" w14:textId="5D3F57AE" w:rsidR="000D3080" w:rsidRPr="00792DCA" w:rsidRDefault="000D3080" w:rsidP="002544EC">
      <w:pPr>
        <w:spacing w:before="140"/>
        <w:ind w:firstLine="567"/>
        <w:jc w:val="both"/>
      </w:pPr>
      <w:r w:rsidRPr="00792DCA">
        <w:rPr>
          <w:lang w:val="vi-VN"/>
        </w:rPr>
        <w:t xml:space="preserve">Điều 1. </w:t>
      </w:r>
      <w:r w:rsidRPr="009A75CC">
        <w:rPr>
          <w:bCs/>
          <w:sz w:val="28"/>
          <w:szCs w:val="28"/>
        </w:rPr>
        <w:t xml:space="preserve">Bổ sung </w:t>
      </w:r>
      <w:r w:rsidRPr="009A75CC">
        <w:rPr>
          <w:rFonts w:eastAsia="Times New Roman"/>
          <w:color w:val="000000"/>
          <w:spacing w:val="-4"/>
          <w:kern w:val="2"/>
          <w:sz w:val="28"/>
          <w:szCs w:val="28"/>
        </w:rPr>
        <w:t>khoản 3 vào Điều 3 Quy định về đánh giá, xếp loại kết quả thực hiện nhiệm vụ hàng năm đối với các cơ quan tổ chức hành chính và đơn vị sự nghiệp công lập tỉnh Lào Cai ban hành kèm theo</w:t>
      </w:r>
      <w:r w:rsidRPr="009A75CC">
        <w:rPr>
          <w:color w:val="000000"/>
          <w:sz w:val="28"/>
          <w:szCs w:val="28"/>
        </w:rPr>
        <w:t xml:space="preserve"> Quyết định số 46/2022/QĐ-UBND ngày 23/11/2022 của Ủy ban nhân dân tỉnh Lào Cai</w:t>
      </w:r>
    </w:p>
    <w:p w14:paraId="791730CB" w14:textId="31528168" w:rsidR="000D3080" w:rsidRPr="00792DCA" w:rsidRDefault="000D3080" w:rsidP="002544EC">
      <w:pPr>
        <w:spacing w:before="140"/>
        <w:ind w:firstLine="567"/>
        <w:jc w:val="both"/>
        <w:rPr>
          <w:lang w:val="vi-VN"/>
        </w:rPr>
      </w:pPr>
      <w:r w:rsidRPr="00792DCA">
        <w:rPr>
          <w:lang w:val="vi-VN"/>
        </w:rPr>
        <w:t xml:space="preserve">Điều </w:t>
      </w:r>
      <w:r w:rsidRPr="00792DCA">
        <w:t>2</w:t>
      </w:r>
      <w:r w:rsidRPr="00792DCA">
        <w:rPr>
          <w:lang w:val="vi-VN"/>
        </w:rPr>
        <w:t xml:space="preserve">. </w:t>
      </w:r>
      <w:r w:rsidR="008D560C">
        <w:rPr>
          <w:rFonts w:eastAsia="Times New Roman"/>
          <w:color w:val="000000"/>
          <w:spacing w:val="-4"/>
          <w:kern w:val="2"/>
          <w:sz w:val="28"/>
          <w:szCs w:val="28"/>
        </w:rPr>
        <w:t>B</w:t>
      </w:r>
      <w:r w:rsidR="008D560C" w:rsidRPr="00D051C6">
        <w:rPr>
          <w:rFonts w:eastAsia="Times New Roman"/>
          <w:color w:val="000000"/>
          <w:spacing w:val="-4"/>
          <w:kern w:val="2"/>
          <w:sz w:val="28"/>
          <w:szCs w:val="28"/>
        </w:rPr>
        <w:t>ổ sung khoản 5 vào Điều 2 Quy định đánh giá, xếp loại kết quả thực hiện nhiệm vụ năm học của cơ sở giáo dục mầm non, phổ thông và giáo dục nghề nghiệp - giáo dục thường xuyên trên địa bàn tỉnh Lào Cai ban hành kèm theo</w:t>
      </w:r>
      <w:r w:rsidR="008D560C" w:rsidRPr="00D051C6">
        <w:rPr>
          <w:color w:val="000000"/>
          <w:sz w:val="28"/>
          <w:szCs w:val="28"/>
        </w:rPr>
        <w:t xml:space="preserve"> Quyết định số 54/2022/QĐ-UBND ngày 31/12/2022 của Ủy ban nhân dân tỉnh Lào Cai</w:t>
      </w:r>
    </w:p>
    <w:p w14:paraId="09B7CA6B" w14:textId="4A7576AB" w:rsidR="000D3080" w:rsidRDefault="000D3080" w:rsidP="002544EC">
      <w:pPr>
        <w:spacing w:before="140"/>
        <w:ind w:firstLine="567"/>
        <w:jc w:val="both"/>
      </w:pPr>
      <w:r w:rsidRPr="00792DCA">
        <w:rPr>
          <w:lang w:val="vi-VN"/>
        </w:rPr>
        <w:t xml:space="preserve">Điều </w:t>
      </w:r>
      <w:r w:rsidRPr="00792DCA">
        <w:t>3</w:t>
      </w:r>
      <w:r w:rsidRPr="00792DCA">
        <w:rPr>
          <w:lang w:val="vi-VN"/>
        </w:rPr>
        <w:t xml:space="preserve">. </w:t>
      </w:r>
      <w:r w:rsidR="008D560C">
        <w:t>Hiệu lực thi hành</w:t>
      </w:r>
    </w:p>
    <w:p w14:paraId="3570FBB7" w14:textId="17565A23" w:rsidR="008D560C" w:rsidRPr="008D560C" w:rsidRDefault="008D560C" w:rsidP="002544EC">
      <w:pPr>
        <w:spacing w:before="140"/>
        <w:ind w:firstLine="567"/>
        <w:jc w:val="both"/>
      </w:pPr>
      <w:r>
        <w:t>Điều 4. Trách nhiệm tổ chức thực hiện</w:t>
      </w:r>
    </w:p>
    <w:p w14:paraId="2625E57D" w14:textId="77777777" w:rsidR="000D3080" w:rsidRPr="00792DCA" w:rsidRDefault="000D3080" w:rsidP="002544EC">
      <w:pPr>
        <w:spacing w:before="140"/>
        <w:ind w:firstLine="567"/>
        <w:jc w:val="both"/>
      </w:pPr>
      <w:r w:rsidRPr="00792DCA">
        <w:rPr>
          <w:lang w:val="vi-VN"/>
        </w:rPr>
        <w:lastRenderedPageBreak/>
        <w:t xml:space="preserve">Sở Nội vụ kính trình </w:t>
      </w:r>
      <w:r w:rsidRPr="00792DCA">
        <w:t xml:space="preserve">Ủy ban nhân dân </w:t>
      </w:r>
      <w:r w:rsidRPr="00792DCA">
        <w:rPr>
          <w:lang w:val="vi-VN"/>
        </w:rPr>
        <w:t>tỉnh xem xét</w:t>
      </w:r>
      <w:r w:rsidRPr="00792DCA">
        <w:t>, ban hành</w:t>
      </w:r>
      <w:r w:rsidRPr="00792DCA">
        <w:rPr>
          <w:lang w:val="vi-VN"/>
        </w:rPr>
        <w:t xml:space="preserve"> quyết định</w:t>
      </w:r>
      <w:r w:rsidRPr="00792DCA">
        <w:t xml:space="preserve"> theo thẩm quyền.</w:t>
      </w:r>
    </w:p>
    <w:p w14:paraId="16E1C07C" w14:textId="77777777" w:rsidR="000D3080" w:rsidRPr="00792DCA" w:rsidRDefault="000D3080" w:rsidP="002544EC">
      <w:pPr>
        <w:pStyle w:val="BodyText"/>
        <w:spacing w:before="140" w:line="240" w:lineRule="auto"/>
        <w:ind w:firstLine="567"/>
        <w:rPr>
          <w:szCs w:val="28"/>
        </w:rPr>
      </w:pPr>
      <w:r w:rsidRPr="00792DCA">
        <w:rPr>
          <w:szCs w:val="28"/>
        </w:rPr>
        <w:t xml:space="preserve">Tài liệu gửi kèm Tờ trình gồm: </w:t>
      </w:r>
    </w:p>
    <w:p w14:paraId="6DA200E1" w14:textId="78512875" w:rsidR="000D3080" w:rsidRPr="00792DCA" w:rsidRDefault="000D3080" w:rsidP="002544EC">
      <w:pPr>
        <w:pStyle w:val="BodyText"/>
        <w:spacing w:before="140" w:line="240" w:lineRule="auto"/>
        <w:ind w:firstLine="567"/>
        <w:rPr>
          <w:i/>
          <w:szCs w:val="28"/>
          <w:lang w:val="vi-VN"/>
        </w:rPr>
      </w:pPr>
      <w:r w:rsidRPr="00792DCA">
        <w:rPr>
          <w:i/>
          <w:szCs w:val="28"/>
        </w:rPr>
        <w:t>- D</w:t>
      </w:r>
      <w:r w:rsidRPr="00792DCA">
        <w:rPr>
          <w:i/>
          <w:szCs w:val="28"/>
          <w:lang w:val="vi-VN"/>
        </w:rPr>
        <w:t>ự thảo Quyết định</w:t>
      </w:r>
      <w:r w:rsidRPr="00792DCA">
        <w:rPr>
          <w:i/>
          <w:szCs w:val="28"/>
        </w:rPr>
        <w:t xml:space="preserve"> </w:t>
      </w:r>
      <w:r w:rsidR="008D560C" w:rsidRPr="008D560C">
        <w:rPr>
          <w:i/>
        </w:rPr>
        <w:t>bổ sung Quy định về đánh giá, phân xếp loại kết quả thực hiện nhiệm vụ hàng năm đối với</w:t>
      </w:r>
      <w:r w:rsidR="008D560C" w:rsidRPr="008D560C">
        <w:rPr>
          <w:rFonts w:eastAsia="Times New Roman"/>
          <w:b/>
          <w:i/>
          <w:color w:val="000000"/>
          <w:spacing w:val="-4"/>
          <w:kern w:val="2"/>
          <w:sz w:val="28"/>
          <w:szCs w:val="28"/>
        </w:rPr>
        <w:t xml:space="preserve"> </w:t>
      </w:r>
      <w:r w:rsidR="008D560C" w:rsidRPr="008D560C">
        <w:rPr>
          <w:rFonts w:eastAsia="Times New Roman"/>
          <w:i/>
          <w:color w:val="000000"/>
          <w:spacing w:val="-4"/>
          <w:kern w:val="2"/>
          <w:sz w:val="28"/>
          <w:szCs w:val="28"/>
        </w:rPr>
        <w:t>các cơ quan tổ chức hành chính, đơn vị sự nghiệp công lập; cơ sở giáo dục mầm non, phổ thông và</w:t>
      </w:r>
      <w:bookmarkStart w:id="0" w:name="_GoBack"/>
      <w:bookmarkEnd w:id="0"/>
      <w:r w:rsidR="008D560C" w:rsidRPr="008D560C">
        <w:rPr>
          <w:rFonts w:eastAsia="Times New Roman"/>
          <w:i/>
          <w:color w:val="000000"/>
          <w:spacing w:val="-4"/>
          <w:kern w:val="2"/>
          <w:sz w:val="28"/>
          <w:szCs w:val="28"/>
        </w:rPr>
        <w:t xml:space="preserve"> giáo dục nghề nghiệp - giáo dục thường xuyên trên địa bàn tỉnh Lào Cai</w:t>
      </w:r>
      <w:r w:rsidRPr="008D560C">
        <w:rPr>
          <w:i/>
          <w:lang w:val="vi-VN"/>
        </w:rPr>
        <w:t>.</w:t>
      </w:r>
    </w:p>
    <w:p w14:paraId="7B089B8A" w14:textId="77777777" w:rsidR="000D3080" w:rsidRPr="00792DCA" w:rsidRDefault="000D3080" w:rsidP="000D3080">
      <w:pPr>
        <w:pStyle w:val="BodyText"/>
        <w:spacing w:before="140" w:after="240" w:line="240" w:lineRule="auto"/>
        <w:ind w:firstLine="567"/>
        <w:rPr>
          <w:szCs w:val="28"/>
        </w:rPr>
      </w:pPr>
      <w:r w:rsidRPr="00792DCA">
        <w:rPr>
          <w:i/>
          <w:szCs w:val="28"/>
        </w:rPr>
        <w:t xml:space="preserve">- Báo cáo thẩm định số  </w:t>
      </w:r>
      <w:r>
        <w:rPr>
          <w:i/>
          <w:szCs w:val="28"/>
        </w:rPr>
        <w:t xml:space="preserve">   </w:t>
      </w:r>
      <w:r w:rsidRPr="00792DCA">
        <w:rPr>
          <w:i/>
          <w:szCs w:val="28"/>
        </w:rPr>
        <w:t xml:space="preserve">/BC-STP ngày </w:t>
      </w:r>
      <w:r>
        <w:rPr>
          <w:i/>
          <w:szCs w:val="28"/>
        </w:rPr>
        <w:t xml:space="preserve"> </w:t>
      </w:r>
      <w:r w:rsidRPr="00792DCA">
        <w:rPr>
          <w:i/>
          <w:szCs w:val="28"/>
        </w:rPr>
        <w:t xml:space="preserve"> tháng  năm 20</w:t>
      </w:r>
      <w:r w:rsidRPr="00792DCA">
        <w:rPr>
          <w:i/>
          <w:szCs w:val="28"/>
          <w:lang w:val="vi-VN"/>
        </w:rPr>
        <w:t>2</w:t>
      </w:r>
      <w:r w:rsidRPr="00792DCA">
        <w:rPr>
          <w:i/>
          <w:szCs w:val="28"/>
        </w:rPr>
        <w:t>4 của Sở Tư pháp./.</w:t>
      </w:r>
    </w:p>
    <w:tbl>
      <w:tblPr>
        <w:tblW w:w="9322" w:type="dxa"/>
        <w:tblLook w:val="01E0" w:firstRow="1" w:lastRow="1" w:firstColumn="1" w:lastColumn="1" w:noHBand="0" w:noVBand="0"/>
      </w:tblPr>
      <w:tblGrid>
        <w:gridCol w:w="5495"/>
        <w:gridCol w:w="3827"/>
      </w:tblGrid>
      <w:tr w:rsidR="007E04D6" w:rsidRPr="00F4361D" w14:paraId="3645E1E3" w14:textId="77777777" w:rsidTr="00E00CD9">
        <w:trPr>
          <w:trHeight w:val="355"/>
        </w:trPr>
        <w:tc>
          <w:tcPr>
            <w:tcW w:w="5495" w:type="dxa"/>
            <w:shd w:val="clear" w:color="auto" w:fill="auto"/>
          </w:tcPr>
          <w:p w14:paraId="09F982DD" w14:textId="77777777" w:rsidR="007E04D6" w:rsidRPr="00AF79C3" w:rsidRDefault="007E04D6" w:rsidP="00AF79C3">
            <w:pPr>
              <w:widowControl w:val="0"/>
              <w:spacing w:after="0" w:line="240" w:lineRule="auto"/>
              <w:jc w:val="both"/>
              <w:rPr>
                <w:rFonts w:eastAsia="Times New Roman"/>
                <w:b/>
                <w:i/>
                <w:sz w:val="24"/>
                <w:szCs w:val="24"/>
                <w:lang w:val="fr-FR"/>
              </w:rPr>
            </w:pPr>
            <w:r w:rsidRPr="00AF79C3">
              <w:rPr>
                <w:rFonts w:eastAsia="Times New Roman"/>
                <w:b/>
                <w:i/>
                <w:sz w:val="24"/>
                <w:szCs w:val="24"/>
                <w:lang w:val="fr-FR"/>
              </w:rPr>
              <w:t>Nơi nhận:</w:t>
            </w:r>
          </w:p>
          <w:p w14:paraId="441E1966" w14:textId="77777777" w:rsidR="007E04D6" w:rsidRPr="0047091F" w:rsidRDefault="007E04D6" w:rsidP="00AF79C3">
            <w:pPr>
              <w:widowControl w:val="0"/>
              <w:spacing w:after="0" w:line="240" w:lineRule="auto"/>
              <w:jc w:val="both"/>
              <w:rPr>
                <w:rFonts w:eastAsia="Times New Roman"/>
                <w:sz w:val="22"/>
                <w:lang w:val="fr-FR"/>
              </w:rPr>
            </w:pPr>
            <w:r w:rsidRPr="0047091F">
              <w:rPr>
                <w:rFonts w:eastAsia="Times New Roman"/>
                <w:sz w:val="22"/>
                <w:lang w:val="fr-FR"/>
              </w:rPr>
              <w:t>- Như trên;</w:t>
            </w:r>
          </w:p>
          <w:p w14:paraId="51C131F9" w14:textId="77777777" w:rsidR="007E04D6" w:rsidRPr="00F4361D" w:rsidRDefault="007E04D6" w:rsidP="00AF79C3">
            <w:pPr>
              <w:widowControl w:val="0"/>
              <w:spacing w:after="0" w:line="240" w:lineRule="auto"/>
              <w:jc w:val="both"/>
              <w:rPr>
                <w:rFonts w:eastAsia="Times New Roman"/>
                <w:sz w:val="22"/>
                <w:lang w:val="fr-FR"/>
              </w:rPr>
            </w:pPr>
            <w:r w:rsidRPr="0047091F">
              <w:rPr>
                <w:rFonts w:eastAsia="Times New Roman"/>
                <w:sz w:val="22"/>
                <w:lang w:val="fr-FR"/>
              </w:rPr>
              <w:t>- Lưu: VT, TCBC.</w:t>
            </w:r>
          </w:p>
        </w:tc>
        <w:tc>
          <w:tcPr>
            <w:tcW w:w="3827" w:type="dxa"/>
            <w:shd w:val="clear" w:color="auto" w:fill="auto"/>
          </w:tcPr>
          <w:p w14:paraId="7BA70814" w14:textId="77777777" w:rsidR="007E04D6" w:rsidRPr="0047091F" w:rsidRDefault="007E04D6" w:rsidP="00F4361D">
            <w:pPr>
              <w:widowControl w:val="0"/>
              <w:jc w:val="center"/>
              <w:rPr>
                <w:rFonts w:eastAsia="Times New Roman"/>
                <w:b/>
                <w:sz w:val="28"/>
                <w:szCs w:val="28"/>
                <w:lang w:val="fr-FR"/>
              </w:rPr>
            </w:pPr>
            <w:r w:rsidRPr="0047091F">
              <w:rPr>
                <w:rFonts w:eastAsia="Times New Roman"/>
                <w:b/>
                <w:sz w:val="28"/>
                <w:szCs w:val="28"/>
                <w:lang w:val="fr-FR"/>
              </w:rPr>
              <w:t>GIÁM ĐỐC</w:t>
            </w:r>
          </w:p>
          <w:p w14:paraId="51EDD350" w14:textId="77777777" w:rsidR="007E04D6" w:rsidRPr="00134F55" w:rsidRDefault="007E04D6" w:rsidP="00F4361D">
            <w:pPr>
              <w:widowControl w:val="0"/>
              <w:spacing w:before="120" w:after="120"/>
              <w:rPr>
                <w:rFonts w:eastAsia="Times New Roman"/>
                <w:b/>
                <w:sz w:val="28"/>
                <w:szCs w:val="28"/>
                <w:lang w:val="fr-FR"/>
              </w:rPr>
            </w:pPr>
          </w:p>
          <w:p w14:paraId="2BD07B35" w14:textId="77777777" w:rsidR="007E04D6" w:rsidRPr="00134F55" w:rsidRDefault="007E04D6" w:rsidP="00F4361D">
            <w:pPr>
              <w:widowControl w:val="0"/>
              <w:spacing w:before="120" w:after="120"/>
              <w:rPr>
                <w:rFonts w:eastAsia="Times New Roman"/>
                <w:b/>
                <w:sz w:val="28"/>
                <w:szCs w:val="28"/>
                <w:lang w:val="fr-FR"/>
              </w:rPr>
            </w:pPr>
          </w:p>
          <w:p w14:paraId="78135D3E" w14:textId="77777777" w:rsidR="000244C0" w:rsidRPr="00134F55" w:rsidRDefault="000244C0" w:rsidP="00F4361D">
            <w:pPr>
              <w:widowControl w:val="0"/>
              <w:spacing w:before="120" w:after="120"/>
              <w:rPr>
                <w:rFonts w:eastAsia="Times New Roman"/>
                <w:b/>
                <w:sz w:val="28"/>
                <w:szCs w:val="28"/>
                <w:lang w:val="fr-FR"/>
              </w:rPr>
            </w:pPr>
          </w:p>
          <w:p w14:paraId="19ED0E2F" w14:textId="77777777" w:rsidR="007E04D6" w:rsidRPr="00AF79C3" w:rsidRDefault="007E04D6" w:rsidP="00F4361D">
            <w:pPr>
              <w:widowControl w:val="0"/>
              <w:spacing w:before="120" w:after="120"/>
              <w:jc w:val="center"/>
              <w:rPr>
                <w:rFonts w:eastAsia="Times New Roman"/>
                <w:b/>
                <w:sz w:val="28"/>
                <w:szCs w:val="28"/>
                <w:lang w:val="fr-FR"/>
              </w:rPr>
            </w:pPr>
            <w:r w:rsidRPr="00AF79C3">
              <w:rPr>
                <w:rFonts w:eastAsia="Times New Roman"/>
                <w:b/>
                <w:sz w:val="28"/>
                <w:szCs w:val="28"/>
                <w:lang w:val="fr-FR"/>
              </w:rPr>
              <w:t xml:space="preserve">Nguyễn </w:t>
            </w:r>
            <w:r w:rsidR="00AF79C3" w:rsidRPr="00AF79C3">
              <w:rPr>
                <w:rFonts w:eastAsia="Times New Roman"/>
                <w:b/>
                <w:sz w:val="28"/>
                <w:szCs w:val="28"/>
                <w:lang w:val="fr-FR"/>
              </w:rPr>
              <w:t>Văn Minh</w:t>
            </w:r>
          </w:p>
        </w:tc>
      </w:tr>
    </w:tbl>
    <w:p w14:paraId="31F79FE0" w14:textId="77777777" w:rsidR="007056D5" w:rsidRDefault="007056D5" w:rsidP="000244C0">
      <w:pPr>
        <w:spacing w:before="120" w:after="120" w:line="240" w:lineRule="auto"/>
        <w:jc w:val="both"/>
        <w:rPr>
          <w:sz w:val="28"/>
          <w:szCs w:val="28"/>
        </w:rPr>
      </w:pPr>
    </w:p>
    <w:p w14:paraId="03BD291F" w14:textId="77777777" w:rsidR="002B394C" w:rsidRDefault="002B394C" w:rsidP="000244C0">
      <w:pPr>
        <w:spacing w:before="120" w:after="120" w:line="240" w:lineRule="auto"/>
        <w:jc w:val="both"/>
        <w:rPr>
          <w:sz w:val="28"/>
          <w:szCs w:val="28"/>
        </w:rPr>
      </w:pPr>
    </w:p>
    <w:p w14:paraId="0ADF4E73" w14:textId="77777777" w:rsidR="002B394C" w:rsidRDefault="002B394C" w:rsidP="000244C0">
      <w:pPr>
        <w:spacing w:before="120" w:after="120" w:line="240" w:lineRule="auto"/>
        <w:jc w:val="both"/>
        <w:rPr>
          <w:sz w:val="28"/>
          <w:szCs w:val="28"/>
        </w:rPr>
      </w:pPr>
    </w:p>
    <w:p w14:paraId="33D1507E" w14:textId="77777777" w:rsidR="002B394C" w:rsidRDefault="002B394C" w:rsidP="000244C0">
      <w:pPr>
        <w:spacing w:before="120" w:after="120" w:line="240" w:lineRule="auto"/>
        <w:jc w:val="both"/>
        <w:rPr>
          <w:sz w:val="28"/>
          <w:szCs w:val="28"/>
        </w:rPr>
      </w:pPr>
    </w:p>
    <w:p w14:paraId="0009CCE4" w14:textId="77777777" w:rsidR="002B394C" w:rsidRDefault="002B394C" w:rsidP="000244C0">
      <w:pPr>
        <w:spacing w:before="120" w:after="120" w:line="240" w:lineRule="auto"/>
        <w:jc w:val="both"/>
        <w:rPr>
          <w:sz w:val="28"/>
          <w:szCs w:val="28"/>
        </w:rPr>
      </w:pPr>
    </w:p>
    <w:p w14:paraId="1305F583" w14:textId="77777777" w:rsidR="00F81CDE" w:rsidRDefault="00F81CDE" w:rsidP="000244C0">
      <w:pPr>
        <w:spacing w:before="120" w:after="120" w:line="240" w:lineRule="auto"/>
        <w:jc w:val="both"/>
        <w:rPr>
          <w:sz w:val="28"/>
          <w:szCs w:val="28"/>
        </w:rPr>
        <w:sectPr w:rsidR="00F81CDE" w:rsidSect="00791B91">
          <w:pgSz w:w="11907" w:h="16840" w:code="9"/>
          <w:pgMar w:top="1134" w:right="1021" w:bottom="1134" w:left="1701" w:header="720" w:footer="720" w:gutter="0"/>
          <w:pgNumType w:start="2"/>
          <w:cols w:space="720"/>
          <w:titlePg/>
          <w:docGrid w:linePitch="381"/>
        </w:sectPr>
      </w:pPr>
    </w:p>
    <w:tbl>
      <w:tblPr>
        <w:tblW w:w="9353" w:type="dxa"/>
        <w:jc w:val="center"/>
        <w:tblLook w:val="0000" w:firstRow="0" w:lastRow="0" w:firstColumn="0" w:lastColumn="0" w:noHBand="0" w:noVBand="0"/>
      </w:tblPr>
      <w:tblGrid>
        <w:gridCol w:w="2993"/>
        <w:gridCol w:w="6360"/>
      </w:tblGrid>
      <w:tr w:rsidR="002B394C" w:rsidRPr="00B82E5B" w14:paraId="18B26989" w14:textId="77777777" w:rsidTr="00925F56">
        <w:trPr>
          <w:jc w:val="center"/>
        </w:trPr>
        <w:tc>
          <w:tcPr>
            <w:tcW w:w="2993" w:type="dxa"/>
          </w:tcPr>
          <w:p w14:paraId="66A85C49" w14:textId="77777777" w:rsidR="002B394C" w:rsidRPr="00B82E5B" w:rsidRDefault="002B394C" w:rsidP="002B394C">
            <w:pPr>
              <w:spacing w:after="0" w:line="240" w:lineRule="auto"/>
              <w:jc w:val="center"/>
              <w:rPr>
                <w:b/>
                <w:bCs/>
                <w:szCs w:val="26"/>
                <w:lang w:val="vi-VN"/>
              </w:rPr>
            </w:pPr>
            <w:r w:rsidRPr="00B82E5B">
              <w:rPr>
                <w:sz w:val="30"/>
                <w:lang w:val="vi-VN"/>
              </w:rPr>
              <w:lastRenderedPageBreak/>
              <w:br w:type="page"/>
            </w:r>
            <w:r w:rsidRPr="00B82E5B">
              <w:rPr>
                <w:lang w:val="vi-VN"/>
              </w:rPr>
              <w:br w:type="page"/>
            </w:r>
            <w:r>
              <w:rPr>
                <w:b/>
                <w:bCs/>
                <w:szCs w:val="26"/>
              </w:rPr>
              <w:t>ỦY</w:t>
            </w:r>
            <w:r w:rsidRPr="00B82E5B">
              <w:rPr>
                <w:b/>
                <w:bCs/>
                <w:szCs w:val="26"/>
                <w:lang w:val="vi-VN"/>
              </w:rPr>
              <w:t xml:space="preserve"> BAN NHÂN DÂN</w:t>
            </w:r>
          </w:p>
          <w:p w14:paraId="63E93EC4" w14:textId="77777777" w:rsidR="002B394C" w:rsidRPr="00B82E5B" w:rsidRDefault="002B394C" w:rsidP="002B394C">
            <w:pPr>
              <w:spacing w:after="0" w:line="240" w:lineRule="auto"/>
              <w:jc w:val="center"/>
              <w:rPr>
                <w:b/>
                <w:bCs/>
                <w:szCs w:val="26"/>
                <w:lang w:val="vi-VN"/>
              </w:rPr>
            </w:pPr>
            <w:r w:rsidRPr="00B82E5B">
              <w:rPr>
                <w:b/>
                <w:bCs/>
                <w:szCs w:val="26"/>
                <w:lang w:val="vi-VN"/>
              </w:rPr>
              <w:t>TỈNH LÀO CAI</w:t>
            </w:r>
          </w:p>
          <w:p w14:paraId="0619E290" w14:textId="77777777" w:rsidR="002B394C" w:rsidRPr="00B82E5B" w:rsidRDefault="002B394C" w:rsidP="002B394C">
            <w:pPr>
              <w:spacing w:after="0" w:line="240" w:lineRule="auto"/>
              <w:jc w:val="center"/>
              <w:rPr>
                <w:b/>
                <w:bCs/>
                <w:szCs w:val="26"/>
                <w:lang w:val="vi-VN"/>
              </w:rPr>
            </w:pPr>
            <w:r>
              <w:rPr>
                <w:noProof/>
              </w:rPr>
              <mc:AlternateContent>
                <mc:Choice Requires="wps">
                  <w:drawing>
                    <wp:anchor distT="4294967295" distB="4294967295" distL="114300" distR="114300" simplePos="0" relativeHeight="251665920" behindDoc="0" locked="0" layoutInCell="1" allowOverlap="1" wp14:anchorId="0758ADF1" wp14:editId="7015A694">
                      <wp:simplePos x="0" y="0"/>
                      <wp:positionH relativeFrom="column">
                        <wp:posOffset>662940</wp:posOffset>
                      </wp:positionH>
                      <wp:positionV relativeFrom="paragraph">
                        <wp:posOffset>53339</wp:posOffset>
                      </wp:positionV>
                      <wp:extent cx="405130" cy="0"/>
                      <wp:effectExtent l="0" t="0" r="1397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1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6CAF68" id="Straight Connector 17"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4.2pt" to="84.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">
                      <o:lock v:ext="edit" shapetype="f"/>
                    </v:line>
                  </w:pict>
                </mc:Fallback>
              </mc:AlternateContent>
            </w:r>
          </w:p>
          <w:p w14:paraId="2A155D5E" w14:textId="77777777" w:rsidR="002B394C" w:rsidRPr="00B82E5B" w:rsidRDefault="002B394C" w:rsidP="002B394C">
            <w:pPr>
              <w:tabs>
                <w:tab w:val="left" w:pos="1830"/>
                <w:tab w:val="center" w:pos="1976"/>
              </w:tabs>
              <w:spacing w:after="0" w:line="240" w:lineRule="auto"/>
              <w:jc w:val="center"/>
              <w:rPr>
                <w:b/>
                <w:szCs w:val="26"/>
                <w:lang w:val="vi-VN"/>
              </w:rPr>
            </w:pPr>
            <w:r w:rsidRPr="00B82E5B">
              <w:rPr>
                <w:szCs w:val="26"/>
                <w:lang w:val="vi-VN"/>
              </w:rPr>
              <w:t>Số</w:t>
            </w:r>
            <w:r>
              <w:rPr>
                <w:szCs w:val="26"/>
                <w:lang w:val="vi-VN"/>
              </w:rPr>
              <w:t xml:space="preserve">:     </w:t>
            </w:r>
            <w:r>
              <w:rPr>
                <w:szCs w:val="26"/>
              </w:rPr>
              <w:t xml:space="preserve"> </w:t>
            </w:r>
            <w:r>
              <w:rPr>
                <w:szCs w:val="26"/>
                <w:lang w:val="vi-VN"/>
              </w:rPr>
              <w:t xml:space="preserve">  /202</w:t>
            </w:r>
            <w:r>
              <w:rPr>
                <w:szCs w:val="26"/>
              </w:rPr>
              <w:t>4</w:t>
            </w:r>
            <w:r w:rsidRPr="00B82E5B">
              <w:rPr>
                <w:szCs w:val="26"/>
                <w:lang w:val="vi-VN"/>
              </w:rPr>
              <w:t>/QĐ-UBND</w:t>
            </w:r>
          </w:p>
        </w:tc>
        <w:tc>
          <w:tcPr>
            <w:tcW w:w="6360" w:type="dxa"/>
          </w:tcPr>
          <w:p w14:paraId="10ABBBB0" w14:textId="77777777" w:rsidR="002B394C" w:rsidRPr="002B394C" w:rsidRDefault="002B394C" w:rsidP="002B394C">
            <w:pPr>
              <w:pStyle w:val="Heading1"/>
              <w:spacing w:before="0" w:line="240" w:lineRule="auto"/>
              <w:jc w:val="center"/>
              <w:rPr>
                <w:rFonts w:ascii="Times New Roman" w:hAnsi="Times New Roman" w:cs="Times New Roman"/>
                <w:color w:val="auto"/>
                <w:sz w:val="26"/>
                <w:szCs w:val="26"/>
                <w:lang w:val="vi-VN"/>
              </w:rPr>
            </w:pPr>
            <w:r w:rsidRPr="002B394C">
              <w:rPr>
                <w:rFonts w:ascii="Times New Roman" w:hAnsi="Times New Roman" w:cs="Times New Roman"/>
                <w:color w:val="auto"/>
                <w:sz w:val="26"/>
                <w:szCs w:val="26"/>
                <w:lang w:val="vi-VN"/>
              </w:rPr>
              <w:t>CỘNG HOÀ XÃ HỘI CHỦ NGHĨA VIỆT NAM</w:t>
            </w:r>
          </w:p>
          <w:p w14:paraId="274C0EEE" w14:textId="77777777" w:rsidR="002B394C" w:rsidRPr="002B394C" w:rsidRDefault="002B394C" w:rsidP="002B394C">
            <w:pPr>
              <w:pStyle w:val="Heading2"/>
              <w:rPr>
                <w:b/>
                <w:lang w:val="vi-VN"/>
              </w:rPr>
            </w:pPr>
            <w:r w:rsidRPr="002B394C">
              <w:rPr>
                <w:b/>
                <w:lang w:val="vi-VN"/>
              </w:rPr>
              <w:t>Độc lập - Tự do - Hạnh phúc</w:t>
            </w:r>
          </w:p>
          <w:p w14:paraId="2BE57895" w14:textId="77777777" w:rsidR="002B394C" w:rsidRDefault="002B394C" w:rsidP="002B394C">
            <w:pPr>
              <w:spacing w:after="0" w:line="240" w:lineRule="auto"/>
              <w:jc w:val="center"/>
              <w:rPr>
                <w:i/>
                <w:iCs/>
              </w:rPr>
            </w:pPr>
            <w:r>
              <w:rPr>
                <w:noProof/>
              </w:rPr>
              <mc:AlternateContent>
                <mc:Choice Requires="wps">
                  <w:drawing>
                    <wp:anchor distT="4294967295" distB="4294967295" distL="114300" distR="114300" simplePos="0" relativeHeight="251666944" behindDoc="0" locked="0" layoutInCell="1" allowOverlap="1" wp14:anchorId="09A4662B" wp14:editId="02F03067">
                      <wp:simplePos x="0" y="0"/>
                      <wp:positionH relativeFrom="column">
                        <wp:posOffset>857250</wp:posOffset>
                      </wp:positionH>
                      <wp:positionV relativeFrom="paragraph">
                        <wp:posOffset>49266</wp:posOffset>
                      </wp:positionV>
                      <wp:extent cx="2173605" cy="0"/>
                      <wp:effectExtent l="0" t="0" r="171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36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832F22" id="Straight Connector 4"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3.9pt" to="23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5Gz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">
                      <o:lock v:ext="edit" shapetype="f"/>
                    </v:line>
                  </w:pict>
                </mc:Fallback>
              </mc:AlternateContent>
            </w:r>
          </w:p>
          <w:p w14:paraId="1D4FC7D8" w14:textId="77777777" w:rsidR="002B394C" w:rsidRPr="002B394C" w:rsidRDefault="002B394C" w:rsidP="002B394C">
            <w:pPr>
              <w:spacing w:after="0" w:line="240" w:lineRule="auto"/>
              <w:jc w:val="center"/>
              <w:rPr>
                <w:sz w:val="28"/>
                <w:szCs w:val="28"/>
              </w:rPr>
            </w:pPr>
            <w:r w:rsidRPr="002B394C">
              <w:rPr>
                <w:i/>
                <w:iCs/>
                <w:sz w:val="28"/>
                <w:szCs w:val="28"/>
                <w:lang w:val="vi-VN"/>
              </w:rPr>
              <w:t xml:space="preserve">Lào Cai, ngày      </w:t>
            </w:r>
            <w:r w:rsidRPr="002B394C">
              <w:rPr>
                <w:i/>
                <w:iCs/>
                <w:sz w:val="28"/>
                <w:szCs w:val="28"/>
              </w:rPr>
              <w:t xml:space="preserve"> </w:t>
            </w:r>
            <w:r w:rsidRPr="002B394C">
              <w:rPr>
                <w:i/>
                <w:iCs/>
                <w:sz w:val="28"/>
                <w:szCs w:val="28"/>
                <w:lang w:val="vi-VN"/>
              </w:rPr>
              <w:t xml:space="preserve"> tháng       năm 202</w:t>
            </w:r>
            <w:r w:rsidRPr="002B394C">
              <w:rPr>
                <w:i/>
                <w:iCs/>
                <w:sz w:val="28"/>
                <w:szCs w:val="28"/>
              </w:rPr>
              <w:t>4</w:t>
            </w:r>
          </w:p>
        </w:tc>
      </w:tr>
    </w:tbl>
    <w:p w14:paraId="0F876BDD" w14:textId="77777777" w:rsidR="002B394C" w:rsidRDefault="002B394C" w:rsidP="002B394C">
      <w:pPr>
        <w:spacing w:line="360" w:lineRule="exact"/>
        <w:jc w:val="center"/>
        <w:rPr>
          <w:b/>
        </w:rPr>
      </w:pPr>
      <w:r>
        <w:rPr>
          <w:noProof/>
        </w:rPr>
        <mc:AlternateContent>
          <mc:Choice Requires="wps">
            <w:drawing>
              <wp:anchor distT="0" distB="0" distL="114300" distR="114300" simplePos="0" relativeHeight="251663872" behindDoc="0" locked="0" layoutInCell="1" allowOverlap="1" wp14:anchorId="537D9C69" wp14:editId="14E63C72">
                <wp:simplePos x="0" y="0"/>
                <wp:positionH relativeFrom="column">
                  <wp:posOffset>351790</wp:posOffset>
                </wp:positionH>
                <wp:positionV relativeFrom="paragraph">
                  <wp:posOffset>113389</wp:posOffset>
                </wp:positionV>
                <wp:extent cx="1173480" cy="302895"/>
                <wp:effectExtent l="0" t="0" r="26670" b="209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302895"/>
                        </a:xfrm>
                        <a:prstGeom prst="rect">
                          <a:avLst/>
                        </a:prstGeom>
                        <a:solidFill>
                          <a:srgbClr val="FFFFFF"/>
                        </a:solidFill>
                        <a:ln w="9525">
                          <a:solidFill>
                            <a:srgbClr val="000000"/>
                          </a:solidFill>
                          <a:miter lim="800000"/>
                          <a:headEnd/>
                          <a:tailEnd/>
                        </a:ln>
                      </wps:spPr>
                      <wps:txbx>
                        <w:txbxContent>
                          <w:p w14:paraId="7ABFC418" w14:textId="26FC3949" w:rsidR="002B394C" w:rsidRPr="002B394C" w:rsidRDefault="002B394C" w:rsidP="002B394C">
                            <w:pPr>
                              <w:jc w:val="center"/>
                              <w:rPr>
                                <w:sz w:val="28"/>
                                <w:szCs w:val="28"/>
                              </w:rPr>
                            </w:pPr>
                            <w:r w:rsidRPr="002B394C">
                              <w:rPr>
                                <w:sz w:val="28"/>
                                <w:szCs w:val="28"/>
                              </w:rPr>
                              <w:t>DỰ THẢ</w:t>
                            </w:r>
                            <w:r w:rsidR="008D560C">
                              <w:rPr>
                                <w:sz w:val="28"/>
                                <w:szCs w:val="28"/>
                              </w:rPr>
                              <w:t>O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7.7pt;margin-top:8.95pt;width:92.4pt;height:23.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">
                <v:textbox>
                  <w:txbxContent>
                    <w:p w14:paraId="7ABFC418" w14:textId="26FC3949" w:rsidR="002B394C" w:rsidRPr="002B394C" w:rsidRDefault="002B394C" w:rsidP="002B394C">
                      <w:pPr>
                        <w:jc w:val="center"/>
                        <w:rPr>
                          <w:sz w:val="28"/>
                          <w:szCs w:val="28"/>
                        </w:rPr>
                      </w:pPr>
                      <w:r w:rsidRPr="002B394C">
                        <w:rPr>
                          <w:sz w:val="28"/>
                          <w:szCs w:val="28"/>
                        </w:rPr>
                        <w:t>DỰ THẢ</w:t>
                      </w:r>
                      <w:r w:rsidR="008D560C">
                        <w:rPr>
                          <w:sz w:val="28"/>
                          <w:szCs w:val="28"/>
                        </w:rPr>
                        <w:t>O 2</w:t>
                      </w:r>
                    </w:p>
                  </w:txbxContent>
                </v:textbox>
              </v:rect>
            </w:pict>
          </mc:Fallback>
        </mc:AlternateContent>
      </w:r>
    </w:p>
    <w:p w14:paraId="5941AE83" w14:textId="77777777" w:rsidR="002B394C" w:rsidRPr="002B394C" w:rsidRDefault="002B394C" w:rsidP="002B394C">
      <w:pPr>
        <w:spacing w:after="0" w:line="240" w:lineRule="auto"/>
        <w:jc w:val="center"/>
        <w:rPr>
          <w:b/>
          <w:sz w:val="28"/>
          <w:szCs w:val="28"/>
          <w:lang w:val="vi-VN"/>
        </w:rPr>
      </w:pPr>
      <w:r w:rsidRPr="002B394C">
        <w:rPr>
          <w:b/>
          <w:sz w:val="28"/>
          <w:szCs w:val="28"/>
          <w:lang w:val="vi-VN"/>
        </w:rPr>
        <w:t>QUYẾT ĐỊNH</w:t>
      </w:r>
    </w:p>
    <w:p w14:paraId="47D0BE64" w14:textId="77777777" w:rsidR="002B394C" w:rsidRPr="002B394C" w:rsidRDefault="00E24248" w:rsidP="002B394C">
      <w:pPr>
        <w:spacing w:after="360" w:line="240" w:lineRule="auto"/>
        <w:jc w:val="center"/>
        <w:rPr>
          <w:b/>
          <w:color w:val="000000"/>
          <w:sz w:val="28"/>
          <w:szCs w:val="28"/>
        </w:rPr>
      </w:pPr>
      <w:r>
        <w:rPr>
          <w:b/>
          <w:bCs/>
          <w:noProof/>
          <w:sz w:val="28"/>
          <w:szCs w:val="28"/>
        </w:rPr>
        <mc:AlternateContent>
          <mc:Choice Requires="wps">
            <w:drawing>
              <wp:anchor distT="0" distB="0" distL="114300" distR="114300" simplePos="0" relativeHeight="251676160" behindDoc="0" locked="0" layoutInCell="1" allowOverlap="1" wp14:anchorId="5FA992CA" wp14:editId="07714420">
                <wp:simplePos x="0" y="0"/>
                <wp:positionH relativeFrom="column">
                  <wp:posOffset>2377811</wp:posOffset>
                </wp:positionH>
                <wp:positionV relativeFrom="paragraph">
                  <wp:posOffset>883285</wp:posOffset>
                </wp:positionV>
                <wp:extent cx="1147313" cy="0"/>
                <wp:effectExtent l="0" t="0" r="15240" b="19050"/>
                <wp:wrapNone/>
                <wp:docPr id="13" name="Straight Connector 13"/>
                <wp:cNvGraphicFramePr/>
                <a:graphic xmlns:a="http://schemas.openxmlformats.org/drawingml/2006/main">
                  <a:graphicData uri="http://schemas.microsoft.com/office/word/2010/wordprocessingShape">
                    <wps:wsp>
                      <wps:cNvCnPr/>
                      <wps:spPr>
                        <a:xfrm>
                          <a:off x="0" y="0"/>
                          <a:ext cx="11473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536733" id="Straight Connector 13"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87.25pt,69.55pt" to="277.6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Gbj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" strokecolor="black [3040]"/>
            </w:pict>
          </mc:Fallback>
        </mc:AlternateContent>
      </w:r>
      <w:r w:rsidR="002B394C" w:rsidRPr="002B394C">
        <w:rPr>
          <w:b/>
          <w:bCs/>
          <w:sz w:val="28"/>
          <w:szCs w:val="28"/>
        </w:rPr>
        <w:t xml:space="preserve">Bổ sung </w:t>
      </w:r>
      <w:r w:rsidR="002B394C" w:rsidRPr="002B394C">
        <w:rPr>
          <w:rFonts w:eastAsia="Times New Roman"/>
          <w:b/>
          <w:color w:val="000000"/>
          <w:spacing w:val="-4"/>
          <w:kern w:val="2"/>
          <w:sz w:val="28"/>
          <w:szCs w:val="28"/>
        </w:rPr>
        <w:t>Quy định về đánh giá, xếp loại kết quả thực hiện nhiệm vụ hàng năm đối với c</w:t>
      </w:r>
      <w:r w:rsidR="00AF3F80">
        <w:rPr>
          <w:rFonts w:eastAsia="Times New Roman"/>
          <w:b/>
          <w:color w:val="000000"/>
          <w:spacing w:val="-4"/>
          <w:kern w:val="2"/>
          <w:sz w:val="28"/>
          <w:szCs w:val="28"/>
        </w:rPr>
        <w:t>ác cơ quan tổ chức hành chính,</w:t>
      </w:r>
      <w:r w:rsidR="002B394C" w:rsidRPr="002B394C">
        <w:rPr>
          <w:rFonts w:eastAsia="Times New Roman"/>
          <w:b/>
          <w:color w:val="000000"/>
          <w:spacing w:val="-4"/>
          <w:kern w:val="2"/>
          <w:sz w:val="28"/>
          <w:szCs w:val="28"/>
        </w:rPr>
        <w:t xml:space="preserve"> đơn vị sự nghiệp công lập</w:t>
      </w:r>
      <w:r w:rsidR="00AF3F80">
        <w:rPr>
          <w:rFonts w:eastAsia="Times New Roman"/>
          <w:b/>
          <w:color w:val="000000"/>
          <w:spacing w:val="-4"/>
          <w:kern w:val="2"/>
          <w:sz w:val="28"/>
          <w:szCs w:val="28"/>
        </w:rPr>
        <w:t>; cơ sở giáo dục mầm non, phổ thông và giáo dục nghề nghiệp - giáo dục thường xuyên trên địa bàn</w:t>
      </w:r>
      <w:r w:rsidR="002B394C" w:rsidRPr="002B394C">
        <w:rPr>
          <w:rFonts w:eastAsia="Times New Roman"/>
          <w:b/>
          <w:color w:val="000000"/>
          <w:spacing w:val="-4"/>
          <w:kern w:val="2"/>
          <w:sz w:val="28"/>
          <w:szCs w:val="28"/>
        </w:rPr>
        <w:t xml:space="preserve"> tỉnh Lào Cai </w:t>
      </w:r>
    </w:p>
    <w:p w14:paraId="2E24E443" w14:textId="77777777" w:rsidR="002B394C" w:rsidRPr="002B394C" w:rsidRDefault="002B394C" w:rsidP="00134D02">
      <w:pPr>
        <w:spacing w:before="480" w:after="360"/>
        <w:jc w:val="center"/>
        <w:rPr>
          <w:b/>
          <w:sz w:val="28"/>
          <w:szCs w:val="28"/>
          <w:lang w:val="vi-VN"/>
        </w:rPr>
      </w:pPr>
      <w:r w:rsidRPr="002B394C">
        <w:rPr>
          <w:b/>
          <w:sz w:val="28"/>
          <w:szCs w:val="28"/>
          <w:lang w:val="vi-VN"/>
        </w:rPr>
        <w:t>ỦY BAN NHÂN DÂN TỈNH LÀO CAI</w:t>
      </w:r>
    </w:p>
    <w:p w14:paraId="5855A153" w14:textId="77777777" w:rsidR="002B394C" w:rsidRPr="002B394C" w:rsidRDefault="002B394C" w:rsidP="00AF3F80">
      <w:pPr>
        <w:spacing w:before="60" w:after="120" w:line="240" w:lineRule="auto"/>
        <w:ind w:firstLine="567"/>
        <w:jc w:val="both"/>
        <w:rPr>
          <w:i/>
          <w:sz w:val="28"/>
          <w:szCs w:val="28"/>
          <w:lang w:val="vi-VN"/>
        </w:rPr>
      </w:pPr>
      <w:r w:rsidRPr="002B394C">
        <w:rPr>
          <w:i/>
          <w:sz w:val="28"/>
          <w:szCs w:val="28"/>
          <w:lang w:val="vi-VN"/>
        </w:rPr>
        <w:t>Căn cứ Luật Tổ chức chính quyền địa phương ngày 19</w:t>
      </w:r>
      <w:r w:rsidRPr="002B394C">
        <w:rPr>
          <w:i/>
          <w:sz w:val="28"/>
          <w:szCs w:val="28"/>
        </w:rPr>
        <w:t>/</w:t>
      </w:r>
      <w:r w:rsidRPr="002B394C">
        <w:rPr>
          <w:i/>
          <w:sz w:val="28"/>
          <w:szCs w:val="28"/>
          <w:lang w:val="vi-VN"/>
        </w:rPr>
        <w:t>6</w:t>
      </w:r>
      <w:r w:rsidRPr="002B394C">
        <w:rPr>
          <w:i/>
          <w:sz w:val="28"/>
          <w:szCs w:val="28"/>
        </w:rPr>
        <w:t>/</w:t>
      </w:r>
      <w:r w:rsidRPr="002B394C">
        <w:rPr>
          <w:i/>
          <w:sz w:val="28"/>
          <w:szCs w:val="28"/>
          <w:lang w:val="vi-VN"/>
        </w:rPr>
        <w:t>2015;</w:t>
      </w:r>
    </w:p>
    <w:p w14:paraId="681AD5D3" w14:textId="77777777" w:rsidR="002B394C" w:rsidRDefault="002B394C" w:rsidP="00AF3F80">
      <w:pPr>
        <w:pStyle w:val="timesnewroman"/>
        <w:spacing w:before="60" w:after="120"/>
        <w:rPr>
          <w:i/>
        </w:rPr>
      </w:pPr>
      <w:r w:rsidRPr="002B394C">
        <w:rPr>
          <w:i/>
          <w:lang w:val="vi-VN"/>
        </w:rPr>
        <w:t xml:space="preserve">Căn cứ Luật </w:t>
      </w:r>
      <w:r w:rsidRPr="002B394C">
        <w:rPr>
          <w:i/>
        </w:rPr>
        <w:t>S</w:t>
      </w:r>
      <w:r w:rsidRPr="002B394C">
        <w:rPr>
          <w:i/>
          <w:lang w:val="vi-VN"/>
        </w:rPr>
        <w:t>ửa đổi, bổ sung một số điều của Luật Tổ chức Chính phủ và Luật Tổ chức Chính quyền địa phương ngày 22/11/2019;</w:t>
      </w:r>
    </w:p>
    <w:p w14:paraId="6889F656" w14:textId="77777777" w:rsidR="002B394C" w:rsidRPr="002B394C" w:rsidRDefault="002B394C" w:rsidP="00AF3F80">
      <w:pPr>
        <w:spacing w:before="60" w:after="120" w:line="240" w:lineRule="auto"/>
        <w:ind w:firstLine="567"/>
        <w:jc w:val="both"/>
        <w:rPr>
          <w:i/>
          <w:sz w:val="28"/>
          <w:szCs w:val="28"/>
          <w:lang w:val="vi-VN"/>
        </w:rPr>
      </w:pPr>
      <w:r w:rsidRPr="002B394C">
        <w:rPr>
          <w:i/>
          <w:sz w:val="28"/>
          <w:szCs w:val="28"/>
          <w:lang w:val="vi-VN"/>
        </w:rPr>
        <w:t>Căn cứ Luật Ban hành văn bản quy phạm pháp luật ngày 22</w:t>
      </w:r>
      <w:r w:rsidRPr="002B394C">
        <w:rPr>
          <w:i/>
          <w:sz w:val="28"/>
          <w:szCs w:val="28"/>
        </w:rPr>
        <w:t>/6/</w:t>
      </w:r>
      <w:r w:rsidRPr="002B394C">
        <w:rPr>
          <w:i/>
          <w:sz w:val="28"/>
          <w:szCs w:val="28"/>
          <w:lang w:val="vi-VN"/>
        </w:rPr>
        <w:t>2015;</w:t>
      </w:r>
    </w:p>
    <w:p w14:paraId="0FBC36A8" w14:textId="77777777" w:rsidR="002B394C" w:rsidRDefault="002B394C" w:rsidP="00AF3F80">
      <w:pPr>
        <w:spacing w:before="60" w:after="120" w:line="240" w:lineRule="auto"/>
        <w:ind w:firstLine="567"/>
        <w:jc w:val="both"/>
        <w:rPr>
          <w:i/>
          <w:sz w:val="28"/>
          <w:szCs w:val="28"/>
        </w:rPr>
      </w:pPr>
      <w:r w:rsidRPr="002B394C">
        <w:rPr>
          <w:i/>
          <w:sz w:val="28"/>
          <w:szCs w:val="28"/>
          <w:lang w:val="vi-VN"/>
        </w:rPr>
        <w:t xml:space="preserve">Căn cứ Luật </w:t>
      </w:r>
      <w:r w:rsidRPr="002B394C">
        <w:rPr>
          <w:i/>
          <w:sz w:val="28"/>
          <w:szCs w:val="28"/>
        </w:rPr>
        <w:t>S</w:t>
      </w:r>
      <w:r w:rsidRPr="002B394C">
        <w:rPr>
          <w:i/>
          <w:sz w:val="28"/>
          <w:szCs w:val="28"/>
          <w:lang w:val="vi-VN"/>
        </w:rPr>
        <w:t>ửa đổi, bổ sung một số điều của Luật Ban hành văn bản quy phạm pháp luật ngày 18/6/2020;</w:t>
      </w:r>
    </w:p>
    <w:p w14:paraId="428996B6" w14:textId="77777777" w:rsidR="002B394C" w:rsidRPr="002B394C" w:rsidRDefault="002B394C" w:rsidP="00AF3F80">
      <w:pPr>
        <w:spacing w:before="60" w:after="120" w:line="240" w:lineRule="auto"/>
        <w:ind w:firstLine="567"/>
        <w:jc w:val="both"/>
        <w:rPr>
          <w:i/>
          <w:sz w:val="28"/>
          <w:szCs w:val="28"/>
          <w:lang w:val="vi-VN"/>
        </w:rPr>
      </w:pPr>
      <w:r w:rsidRPr="002B394C">
        <w:rPr>
          <w:i/>
          <w:sz w:val="28"/>
          <w:szCs w:val="28"/>
          <w:lang w:val="vi-VN"/>
        </w:rPr>
        <w:t>Căn cứ Nghị định số 34/2016/NĐ-CP ngày 14</w:t>
      </w:r>
      <w:r w:rsidRPr="002B394C">
        <w:rPr>
          <w:i/>
          <w:sz w:val="28"/>
          <w:szCs w:val="28"/>
        </w:rPr>
        <w:t>/5/</w:t>
      </w:r>
      <w:r w:rsidRPr="002B394C">
        <w:rPr>
          <w:i/>
          <w:sz w:val="28"/>
          <w:szCs w:val="28"/>
          <w:lang w:val="vi-VN"/>
        </w:rPr>
        <w:t>2016 của Chính phủ quy định chi tiết một số điều và biện pháp thi hành Luật Ban hành văn bản quy phạm pháp luật;</w:t>
      </w:r>
    </w:p>
    <w:p w14:paraId="33678921" w14:textId="77777777" w:rsidR="002B394C" w:rsidRDefault="002B394C" w:rsidP="00AF3F80">
      <w:pPr>
        <w:pStyle w:val="BodyText"/>
        <w:spacing w:before="60" w:line="240" w:lineRule="auto"/>
        <w:ind w:firstLine="567"/>
        <w:jc w:val="both"/>
        <w:rPr>
          <w:i/>
          <w:sz w:val="28"/>
          <w:szCs w:val="28"/>
        </w:rPr>
      </w:pPr>
      <w:r w:rsidRPr="002B394C">
        <w:rPr>
          <w:i/>
          <w:sz w:val="28"/>
          <w:szCs w:val="28"/>
          <w:lang w:val="vi-VN"/>
        </w:rPr>
        <w:t xml:space="preserve">Căn cứ Nghị định số 154/2020/NĐ-CP ngày 31/12/2020 của Chính phủ sửa đổi, bổ sung một số điều của Nghị định số 34/2016/NĐ-CP ngày 14 tháng </w:t>
      </w:r>
      <w:r w:rsidRPr="002B394C">
        <w:rPr>
          <w:i/>
          <w:sz w:val="28"/>
          <w:szCs w:val="28"/>
        </w:rPr>
        <w:t>5</w:t>
      </w:r>
      <w:r w:rsidRPr="002B394C">
        <w:rPr>
          <w:i/>
          <w:sz w:val="28"/>
          <w:szCs w:val="28"/>
          <w:lang w:val="vi-VN"/>
        </w:rPr>
        <w:t xml:space="preserve"> năm 2016 của Chính phủ quy định chi tiết một số điều và biện pháp thi hành Luật Ban hành văn bản quy phạm pháp luật;</w:t>
      </w:r>
    </w:p>
    <w:p w14:paraId="260475A1" w14:textId="77777777" w:rsidR="00134D02" w:rsidRPr="00134D02" w:rsidRDefault="00134D02" w:rsidP="00AF3F80">
      <w:pPr>
        <w:pStyle w:val="BodyText"/>
        <w:spacing w:before="60" w:line="240" w:lineRule="auto"/>
        <w:ind w:firstLine="567"/>
        <w:jc w:val="both"/>
        <w:rPr>
          <w:i/>
          <w:sz w:val="28"/>
          <w:szCs w:val="28"/>
        </w:rPr>
      </w:pPr>
      <w:r>
        <w:rPr>
          <w:i/>
          <w:sz w:val="28"/>
          <w:szCs w:val="28"/>
        </w:rPr>
        <w:t>Căn cứ Nghị định số 48/2023/NĐ-CP ngày 17/7/2023 của Chính phủ sửa đổi, bổ sung một số điều của Nghị định số 90/2020/NĐ-CP ngày 13 tháng 8 năm 2020 về đánh giá, xếp loại chất lượng cán bộ, công chức, viên chức;</w:t>
      </w:r>
    </w:p>
    <w:p w14:paraId="142175A3" w14:textId="77777777" w:rsidR="002B394C" w:rsidRPr="002B394C" w:rsidRDefault="002B394C" w:rsidP="00AF3F80">
      <w:pPr>
        <w:pStyle w:val="BodyText"/>
        <w:spacing w:before="60" w:line="240" w:lineRule="auto"/>
        <w:ind w:firstLine="567"/>
        <w:jc w:val="both"/>
        <w:rPr>
          <w:i/>
          <w:sz w:val="28"/>
          <w:szCs w:val="28"/>
        </w:rPr>
      </w:pPr>
      <w:r w:rsidRPr="002B394C">
        <w:rPr>
          <w:i/>
          <w:sz w:val="28"/>
          <w:szCs w:val="28"/>
        </w:rP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62AAA104" w14:textId="77777777" w:rsidR="002B394C" w:rsidRPr="002B394C" w:rsidRDefault="002B394C" w:rsidP="00AF3F80">
      <w:pPr>
        <w:spacing w:before="60" w:after="120" w:line="240" w:lineRule="auto"/>
        <w:ind w:firstLine="567"/>
        <w:jc w:val="both"/>
        <w:rPr>
          <w:sz w:val="28"/>
          <w:szCs w:val="28"/>
          <w:lang w:val="vi-VN"/>
        </w:rPr>
      </w:pPr>
      <w:r w:rsidRPr="002B394C">
        <w:rPr>
          <w:i/>
          <w:sz w:val="28"/>
          <w:szCs w:val="28"/>
          <w:lang w:val="vi-VN"/>
        </w:rPr>
        <w:t>Theo đề nghị của Giám đốc Sở Nội vụ tại Tờ trình số       /TTr-SNV ngày      tháng       năm 202</w:t>
      </w:r>
      <w:r w:rsidRPr="002B394C">
        <w:rPr>
          <w:i/>
          <w:sz w:val="28"/>
          <w:szCs w:val="28"/>
        </w:rPr>
        <w:t>4</w:t>
      </w:r>
      <w:r w:rsidRPr="002B394C">
        <w:rPr>
          <w:sz w:val="28"/>
          <w:szCs w:val="28"/>
          <w:lang w:val="vi-VN"/>
        </w:rPr>
        <w:t>.</w:t>
      </w:r>
    </w:p>
    <w:p w14:paraId="46EFF623" w14:textId="77777777" w:rsidR="002B394C" w:rsidRPr="00134D02" w:rsidRDefault="002B394C" w:rsidP="002B394C">
      <w:pPr>
        <w:spacing w:before="120" w:after="240"/>
        <w:jc w:val="center"/>
        <w:rPr>
          <w:b/>
          <w:sz w:val="28"/>
          <w:szCs w:val="28"/>
          <w:lang w:val="vi-VN"/>
        </w:rPr>
      </w:pPr>
      <w:r w:rsidRPr="00134D02">
        <w:rPr>
          <w:b/>
          <w:sz w:val="28"/>
          <w:szCs w:val="28"/>
          <w:lang w:val="vi-VN"/>
        </w:rPr>
        <w:t>QUYẾT ĐỊNH:</w:t>
      </w:r>
    </w:p>
    <w:p w14:paraId="7EC274D4" w14:textId="77777777" w:rsidR="00134D02" w:rsidRDefault="002B394C" w:rsidP="00134D02">
      <w:pPr>
        <w:widowControl w:val="0"/>
        <w:spacing w:before="120" w:after="0" w:line="240" w:lineRule="auto"/>
        <w:ind w:firstLine="567"/>
        <w:jc w:val="both"/>
        <w:rPr>
          <w:color w:val="000000"/>
          <w:sz w:val="28"/>
          <w:szCs w:val="28"/>
        </w:rPr>
      </w:pPr>
      <w:r w:rsidRPr="002B394C">
        <w:rPr>
          <w:b/>
          <w:sz w:val="28"/>
          <w:szCs w:val="28"/>
          <w:lang w:val="vi-VN"/>
        </w:rPr>
        <w:t xml:space="preserve">Điều 1. </w:t>
      </w:r>
      <w:r w:rsidR="00134D02" w:rsidRPr="009A75CC">
        <w:rPr>
          <w:bCs/>
          <w:sz w:val="28"/>
          <w:szCs w:val="28"/>
        </w:rPr>
        <w:t xml:space="preserve">Bổ sung </w:t>
      </w:r>
      <w:r w:rsidR="00134D02" w:rsidRPr="009A75CC">
        <w:rPr>
          <w:rFonts w:eastAsia="Times New Roman"/>
          <w:color w:val="000000"/>
          <w:spacing w:val="-4"/>
          <w:kern w:val="2"/>
          <w:sz w:val="28"/>
          <w:szCs w:val="28"/>
        </w:rPr>
        <w:t xml:space="preserve">khoản 3 vào Điều 3 Quy định về đánh giá, xếp loại kết quả thực hiện nhiệm vụ hàng năm đối với các cơ quan tổ chức hành chính và đơn vị sự </w:t>
      </w:r>
      <w:r w:rsidR="00134D02" w:rsidRPr="009A75CC">
        <w:rPr>
          <w:rFonts w:eastAsia="Times New Roman"/>
          <w:color w:val="000000"/>
          <w:spacing w:val="-4"/>
          <w:kern w:val="2"/>
          <w:sz w:val="28"/>
          <w:szCs w:val="28"/>
        </w:rPr>
        <w:lastRenderedPageBreak/>
        <w:t>nghiệp công lập tỉnh Lào Cai ban hành kèm theo</w:t>
      </w:r>
      <w:r w:rsidR="00134D02" w:rsidRPr="009A75CC">
        <w:rPr>
          <w:color w:val="000000"/>
          <w:sz w:val="28"/>
          <w:szCs w:val="28"/>
        </w:rPr>
        <w:t xml:space="preserve"> Quyết định số 46/2022/QĐ-UBND ngày 23/11/2022 của Ủy ban nhân dân tỉnh Lào Cai, cụ thể như sau:</w:t>
      </w:r>
    </w:p>
    <w:p w14:paraId="0508DA3C" w14:textId="77777777" w:rsidR="00134D02" w:rsidRDefault="00134D02" w:rsidP="00134D02">
      <w:pPr>
        <w:widowControl w:val="0"/>
        <w:spacing w:before="120" w:after="0" w:line="240" w:lineRule="auto"/>
        <w:ind w:firstLine="567"/>
        <w:jc w:val="both"/>
        <w:rPr>
          <w:bCs/>
          <w:sz w:val="28"/>
          <w:szCs w:val="28"/>
        </w:rPr>
      </w:pPr>
      <w:r>
        <w:rPr>
          <w:bCs/>
          <w:sz w:val="28"/>
          <w:szCs w:val="28"/>
        </w:rPr>
        <w:t>“3. Cấp có thẩm quyền quyết định xem xét, quyết định số lượng cơ quan, đơn vị được xếp loại “Hoàn thành xuất sắc nhiệm vụ” không vượt quá 20% số được xếp loại “Hoàn thành tốt nhiệm vụ” theo từng nhóm cơ quan, đơn vị có vai trò, chức năng, nhiệm vụ tương đồng.”</w:t>
      </w:r>
    </w:p>
    <w:p w14:paraId="3FA8F4F5" w14:textId="77777777" w:rsidR="008E4F1F" w:rsidRPr="00D051C6" w:rsidRDefault="008E4F1F" w:rsidP="008E4F1F">
      <w:pPr>
        <w:widowControl w:val="0"/>
        <w:spacing w:before="120" w:after="0" w:line="240" w:lineRule="auto"/>
        <w:ind w:firstLine="567"/>
        <w:jc w:val="both"/>
        <w:rPr>
          <w:bCs/>
          <w:sz w:val="28"/>
          <w:szCs w:val="28"/>
        </w:rPr>
      </w:pPr>
      <w:r w:rsidRPr="002B394C">
        <w:rPr>
          <w:b/>
          <w:sz w:val="28"/>
          <w:szCs w:val="28"/>
          <w:lang w:val="vi-VN"/>
        </w:rPr>
        <w:t xml:space="preserve">Điều </w:t>
      </w:r>
      <w:r>
        <w:rPr>
          <w:b/>
          <w:sz w:val="28"/>
          <w:szCs w:val="28"/>
        </w:rPr>
        <w:t>2</w:t>
      </w:r>
      <w:r w:rsidRPr="002B394C">
        <w:rPr>
          <w:b/>
          <w:sz w:val="28"/>
          <w:szCs w:val="28"/>
          <w:lang w:val="vi-VN"/>
        </w:rPr>
        <w:t xml:space="preserve">. </w:t>
      </w:r>
      <w:r>
        <w:rPr>
          <w:rFonts w:eastAsia="Times New Roman"/>
          <w:color w:val="000000"/>
          <w:spacing w:val="-4"/>
          <w:kern w:val="2"/>
          <w:sz w:val="28"/>
          <w:szCs w:val="28"/>
        </w:rPr>
        <w:t>B</w:t>
      </w:r>
      <w:r w:rsidRPr="00D051C6">
        <w:rPr>
          <w:rFonts w:eastAsia="Times New Roman"/>
          <w:color w:val="000000"/>
          <w:spacing w:val="-4"/>
          <w:kern w:val="2"/>
          <w:sz w:val="28"/>
          <w:szCs w:val="28"/>
        </w:rPr>
        <w:t>ổ sung khoản 5 vào Điều 2 Quy định đánh giá, xếp loại kết quả thực hiện nhiệm vụ năm học của cơ sở giáo dục mầm non, phổ thông và giáo dục nghề nghiệp - giáo dục thường xuyên trên địa bàn tỉnh Lào Cai ban hành kèm theo</w:t>
      </w:r>
      <w:r w:rsidRPr="00D051C6">
        <w:rPr>
          <w:color w:val="000000"/>
          <w:sz w:val="28"/>
          <w:szCs w:val="28"/>
        </w:rPr>
        <w:t xml:space="preserve"> Quyết định số 54/2022/QĐ-UBND ngày 31/12/2022 của Ủy ban nhân dân tỉnh Lào Cai</w:t>
      </w:r>
      <w:r>
        <w:rPr>
          <w:color w:val="000000"/>
          <w:sz w:val="28"/>
          <w:szCs w:val="28"/>
        </w:rPr>
        <w:t>, cụ thể như sau:</w:t>
      </w:r>
    </w:p>
    <w:p w14:paraId="4FCA2794" w14:textId="77777777" w:rsidR="008E4F1F" w:rsidRDefault="008E4F1F" w:rsidP="008E4F1F">
      <w:pPr>
        <w:widowControl w:val="0"/>
        <w:spacing w:before="120" w:after="0" w:line="240" w:lineRule="auto"/>
        <w:ind w:firstLine="567"/>
        <w:jc w:val="both"/>
        <w:rPr>
          <w:bCs/>
          <w:sz w:val="28"/>
          <w:szCs w:val="28"/>
        </w:rPr>
      </w:pPr>
      <w:r>
        <w:rPr>
          <w:bCs/>
          <w:sz w:val="28"/>
          <w:szCs w:val="28"/>
        </w:rPr>
        <w:t>“5. Cấp có thẩm quyền quyết định xem xét, quyết định số lượng cơ sở giáo dục được xếp loại “Hoàn thành xuất sắc nhiệm vụ” không vượt quá 20% số được xếp loại “Hoàn thành tốt nhiệm vụ” theo từng nhóm cơ sở giáo dục có vai trò, chức năng, nhiệm vụ tương đồng.”</w:t>
      </w:r>
    </w:p>
    <w:p w14:paraId="195D4B09" w14:textId="77777777" w:rsidR="002B394C" w:rsidRPr="002B394C" w:rsidRDefault="002B394C" w:rsidP="00134D02">
      <w:pPr>
        <w:spacing w:before="120" w:after="120"/>
        <w:ind w:firstLine="567"/>
        <w:jc w:val="both"/>
        <w:rPr>
          <w:b/>
          <w:sz w:val="28"/>
          <w:szCs w:val="28"/>
          <w:lang w:val="vi-VN"/>
        </w:rPr>
      </w:pPr>
      <w:r w:rsidRPr="002B394C">
        <w:rPr>
          <w:b/>
          <w:sz w:val="28"/>
          <w:szCs w:val="28"/>
          <w:lang w:val="vi-VN"/>
        </w:rPr>
        <w:t xml:space="preserve">Điều </w:t>
      </w:r>
      <w:r w:rsidR="008E4F1F">
        <w:rPr>
          <w:b/>
          <w:sz w:val="28"/>
          <w:szCs w:val="28"/>
        </w:rPr>
        <w:t>3</w:t>
      </w:r>
      <w:r w:rsidRPr="002B394C">
        <w:rPr>
          <w:b/>
          <w:sz w:val="28"/>
          <w:szCs w:val="28"/>
          <w:lang w:val="vi-VN"/>
        </w:rPr>
        <w:t>.</w:t>
      </w:r>
      <w:r w:rsidRPr="002B394C">
        <w:rPr>
          <w:sz w:val="28"/>
          <w:szCs w:val="28"/>
          <w:lang w:val="vi-VN"/>
        </w:rPr>
        <w:t xml:space="preserve"> </w:t>
      </w:r>
      <w:r w:rsidRPr="002B394C">
        <w:rPr>
          <w:b/>
          <w:sz w:val="28"/>
          <w:szCs w:val="28"/>
        </w:rPr>
        <w:t>Hiệu lực</w:t>
      </w:r>
      <w:r w:rsidRPr="002B394C">
        <w:rPr>
          <w:b/>
          <w:sz w:val="28"/>
          <w:szCs w:val="28"/>
          <w:lang w:val="vi-VN"/>
        </w:rPr>
        <w:t xml:space="preserve"> thi hành</w:t>
      </w:r>
    </w:p>
    <w:p w14:paraId="2B144BD2" w14:textId="77777777" w:rsidR="002B394C" w:rsidRPr="002B394C" w:rsidRDefault="002B394C" w:rsidP="002B394C">
      <w:pPr>
        <w:widowControl w:val="0"/>
        <w:spacing w:before="120"/>
        <w:ind w:firstLine="567"/>
        <w:jc w:val="both"/>
        <w:rPr>
          <w:bCs/>
          <w:sz w:val="28"/>
          <w:szCs w:val="28"/>
        </w:rPr>
      </w:pPr>
      <w:r w:rsidRPr="002B394C">
        <w:rPr>
          <w:sz w:val="28"/>
          <w:szCs w:val="28"/>
          <w:lang w:val="vi-VN"/>
        </w:rPr>
        <w:t xml:space="preserve">Quyết định này có hiệu </w:t>
      </w:r>
      <w:r w:rsidRPr="002B394C">
        <w:rPr>
          <w:sz w:val="28"/>
          <w:szCs w:val="28"/>
        </w:rPr>
        <w:t xml:space="preserve">lực </w:t>
      </w:r>
      <w:r w:rsidRPr="002B394C">
        <w:rPr>
          <w:sz w:val="28"/>
          <w:szCs w:val="28"/>
          <w:lang w:val="vi-VN"/>
        </w:rPr>
        <w:t xml:space="preserve">từ ngày   </w:t>
      </w:r>
      <w:r w:rsidRPr="002B394C">
        <w:rPr>
          <w:sz w:val="28"/>
          <w:szCs w:val="28"/>
        </w:rPr>
        <w:t xml:space="preserve"> </w:t>
      </w:r>
      <w:r w:rsidRPr="002B394C">
        <w:rPr>
          <w:sz w:val="28"/>
          <w:szCs w:val="28"/>
          <w:lang w:val="vi-VN"/>
        </w:rPr>
        <w:t xml:space="preserve"> tháng   </w:t>
      </w:r>
      <w:r w:rsidRPr="002B394C">
        <w:rPr>
          <w:sz w:val="28"/>
          <w:szCs w:val="28"/>
        </w:rPr>
        <w:t xml:space="preserve"> </w:t>
      </w:r>
      <w:r w:rsidRPr="002B394C">
        <w:rPr>
          <w:sz w:val="28"/>
          <w:szCs w:val="28"/>
          <w:lang w:val="vi-VN"/>
        </w:rPr>
        <w:t xml:space="preserve"> năm</w:t>
      </w:r>
      <w:r w:rsidRPr="002B394C">
        <w:rPr>
          <w:sz w:val="28"/>
          <w:szCs w:val="28"/>
        </w:rPr>
        <w:t xml:space="preserve"> 20</w:t>
      </w:r>
      <w:r w:rsidRPr="002B394C">
        <w:rPr>
          <w:sz w:val="28"/>
          <w:szCs w:val="28"/>
          <w:lang w:val="vi-VN"/>
        </w:rPr>
        <w:t>2</w:t>
      </w:r>
      <w:r w:rsidRPr="002B394C">
        <w:rPr>
          <w:sz w:val="28"/>
          <w:szCs w:val="28"/>
        </w:rPr>
        <w:t>4.</w:t>
      </w:r>
    </w:p>
    <w:p w14:paraId="44AD8FEE" w14:textId="77777777" w:rsidR="002B394C" w:rsidRPr="002B394C" w:rsidRDefault="002B394C" w:rsidP="002B394C">
      <w:pPr>
        <w:spacing w:before="120" w:after="120"/>
        <w:ind w:firstLine="567"/>
        <w:jc w:val="both"/>
        <w:rPr>
          <w:sz w:val="28"/>
          <w:szCs w:val="28"/>
        </w:rPr>
      </w:pPr>
      <w:r w:rsidRPr="002B394C">
        <w:rPr>
          <w:b/>
          <w:sz w:val="28"/>
          <w:szCs w:val="28"/>
          <w:lang w:val="vi-VN"/>
        </w:rPr>
        <w:t xml:space="preserve">Điều </w:t>
      </w:r>
      <w:r w:rsidR="008E4F1F">
        <w:rPr>
          <w:b/>
          <w:sz w:val="28"/>
          <w:szCs w:val="28"/>
        </w:rPr>
        <w:t>4</w:t>
      </w:r>
      <w:r w:rsidRPr="002B394C">
        <w:rPr>
          <w:b/>
          <w:sz w:val="28"/>
          <w:szCs w:val="28"/>
          <w:lang w:val="vi-VN"/>
        </w:rPr>
        <w:t>.</w:t>
      </w:r>
      <w:r w:rsidRPr="002B394C">
        <w:rPr>
          <w:sz w:val="28"/>
          <w:szCs w:val="28"/>
          <w:lang w:val="vi-VN"/>
        </w:rPr>
        <w:t xml:space="preserve"> </w:t>
      </w:r>
      <w:r w:rsidRPr="002B394C">
        <w:rPr>
          <w:b/>
          <w:sz w:val="28"/>
          <w:szCs w:val="28"/>
          <w:lang w:val="vi-VN"/>
        </w:rPr>
        <w:t xml:space="preserve">Trách nhiệm </w:t>
      </w:r>
      <w:r w:rsidRPr="002B394C">
        <w:rPr>
          <w:b/>
          <w:sz w:val="28"/>
          <w:szCs w:val="28"/>
        </w:rPr>
        <w:t>tổ chức thực hiện</w:t>
      </w:r>
    </w:p>
    <w:p w14:paraId="517772BB" w14:textId="77777777" w:rsidR="002B394C" w:rsidRPr="002B394C" w:rsidRDefault="002B394C" w:rsidP="002B394C">
      <w:pPr>
        <w:spacing w:before="120" w:after="240"/>
        <w:ind w:firstLine="567"/>
        <w:jc w:val="both"/>
        <w:rPr>
          <w:sz w:val="28"/>
          <w:szCs w:val="28"/>
        </w:rPr>
      </w:pPr>
      <w:r w:rsidRPr="002B394C">
        <w:rPr>
          <w:sz w:val="28"/>
          <w:szCs w:val="28"/>
          <w:lang w:val="vi-VN"/>
        </w:rPr>
        <w:t>Chánh Văn phòng UBND tỉnh, Giám đốc Sở Nội vụ</w:t>
      </w:r>
      <w:r w:rsidRPr="002B394C">
        <w:rPr>
          <w:sz w:val="28"/>
          <w:szCs w:val="28"/>
        </w:rPr>
        <w:t>,</w:t>
      </w:r>
      <w:r w:rsidRPr="002B394C">
        <w:rPr>
          <w:sz w:val="28"/>
          <w:szCs w:val="28"/>
          <w:lang w:val="it-IT"/>
        </w:rPr>
        <w:t xml:space="preserve"> </w:t>
      </w:r>
      <w:r w:rsidRPr="002B394C">
        <w:rPr>
          <w:sz w:val="28"/>
          <w:szCs w:val="28"/>
          <w:lang w:val="vi-VN"/>
        </w:rPr>
        <w:t>Thủ trưởng các sở, ban, ngành, đơn vị có liên quan, Chủ tịch UBND các huyện, thị xã, thành phố chịu trách nhiệm thi hành Quyết định này.</w:t>
      </w:r>
      <w:r w:rsidRPr="002B394C">
        <w:rPr>
          <w:sz w:val="28"/>
          <w:szCs w:val="28"/>
        </w:rPr>
        <w:t>/.</w:t>
      </w:r>
    </w:p>
    <w:tbl>
      <w:tblPr>
        <w:tblW w:w="9372" w:type="dxa"/>
        <w:tblLook w:val="01E0" w:firstRow="1" w:lastRow="1" w:firstColumn="1" w:lastColumn="1" w:noHBand="0" w:noVBand="0"/>
      </w:tblPr>
      <w:tblGrid>
        <w:gridCol w:w="5148"/>
        <w:gridCol w:w="4224"/>
      </w:tblGrid>
      <w:tr w:rsidR="002B394C" w:rsidRPr="00FD0291" w14:paraId="07D6055C" w14:textId="77777777" w:rsidTr="00925F56">
        <w:tc>
          <w:tcPr>
            <w:tcW w:w="5148" w:type="dxa"/>
          </w:tcPr>
          <w:p w14:paraId="6E793E88" w14:textId="77777777" w:rsidR="002B394C" w:rsidRPr="002B394C" w:rsidRDefault="002B394C" w:rsidP="002B394C">
            <w:pPr>
              <w:pStyle w:val="Heading2"/>
              <w:jc w:val="left"/>
              <w:rPr>
                <w:b/>
                <w:i/>
                <w:sz w:val="24"/>
                <w:lang w:val="vi-VN"/>
              </w:rPr>
            </w:pPr>
            <w:r w:rsidRPr="002B394C">
              <w:rPr>
                <w:b/>
                <w:i/>
                <w:sz w:val="24"/>
                <w:lang w:val="vi-VN"/>
              </w:rPr>
              <w:t>Nơi nhận:</w:t>
            </w:r>
          </w:p>
          <w:p w14:paraId="3C60D600" w14:textId="77777777" w:rsidR="002B394C" w:rsidRPr="00FD0291" w:rsidRDefault="002B394C" w:rsidP="002B394C">
            <w:pPr>
              <w:spacing w:after="0" w:line="240" w:lineRule="auto"/>
              <w:rPr>
                <w:sz w:val="22"/>
              </w:rPr>
            </w:pPr>
            <w:r w:rsidRPr="00FD0291">
              <w:rPr>
                <w:sz w:val="22"/>
              </w:rPr>
              <w:t>- Văn phòng Chính phủ;</w:t>
            </w:r>
          </w:p>
          <w:p w14:paraId="69FE9BBC" w14:textId="77777777" w:rsidR="002B394C" w:rsidRDefault="002B394C" w:rsidP="002B394C">
            <w:pPr>
              <w:spacing w:after="0" w:line="240" w:lineRule="auto"/>
              <w:rPr>
                <w:sz w:val="22"/>
              </w:rPr>
            </w:pPr>
            <w:r w:rsidRPr="00FD0291">
              <w:rPr>
                <w:sz w:val="22"/>
                <w:lang w:val="vi-VN"/>
              </w:rPr>
              <w:t>- Cục Kiểm tra VBQPPL - Bộ Tư pháp;</w:t>
            </w:r>
          </w:p>
          <w:p w14:paraId="67A95E0D" w14:textId="77777777" w:rsidR="008E4F1F" w:rsidRPr="008E4F1F" w:rsidRDefault="008E4F1F" w:rsidP="002B394C">
            <w:pPr>
              <w:spacing w:after="0" w:line="240" w:lineRule="auto"/>
              <w:rPr>
                <w:sz w:val="22"/>
              </w:rPr>
            </w:pPr>
            <w:r>
              <w:rPr>
                <w:sz w:val="22"/>
              </w:rPr>
              <w:t>- Vụ Pháp chế - Bộ Nội vụ;</w:t>
            </w:r>
          </w:p>
          <w:p w14:paraId="678A01FF" w14:textId="77777777" w:rsidR="002B394C" w:rsidRPr="00FD0291" w:rsidRDefault="002B394C" w:rsidP="002B394C">
            <w:pPr>
              <w:spacing w:after="0" w:line="240" w:lineRule="auto"/>
              <w:rPr>
                <w:sz w:val="22"/>
              </w:rPr>
            </w:pPr>
            <w:r w:rsidRPr="00FD0291">
              <w:rPr>
                <w:sz w:val="22"/>
                <w:lang w:val="vi-VN"/>
              </w:rPr>
              <w:t>- TT: Tỉnh uỷ,  HĐND</w:t>
            </w:r>
            <w:r w:rsidRPr="00FD0291">
              <w:rPr>
                <w:sz w:val="22"/>
              </w:rPr>
              <w:t>,</w:t>
            </w:r>
            <w:r w:rsidRPr="00FD0291">
              <w:rPr>
                <w:sz w:val="22"/>
                <w:lang w:val="vi-VN"/>
              </w:rPr>
              <w:t xml:space="preserve"> UBND tỉnh;</w:t>
            </w:r>
          </w:p>
          <w:p w14:paraId="347B7558" w14:textId="77777777" w:rsidR="002B394C" w:rsidRPr="00FD0291" w:rsidRDefault="002B394C" w:rsidP="002B394C">
            <w:pPr>
              <w:spacing w:after="0" w:line="240" w:lineRule="auto"/>
              <w:rPr>
                <w:sz w:val="22"/>
                <w:lang w:val="vi-VN"/>
              </w:rPr>
            </w:pPr>
            <w:r w:rsidRPr="00FD0291">
              <w:rPr>
                <w:sz w:val="22"/>
                <w:lang w:val="vi-VN"/>
              </w:rPr>
              <w:t>- Sở Nội vụ (3b);</w:t>
            </w:r>
          </w:p>
          <w:p w14:paraId="7F518569" w14:textId="77777777" w:rsidR="002B394C" w:rsidRPr="00FD0291" w:rsidRDefault="002B394C" w:rsidP="002B394C">
            <w:pPr>
              <w:spacing w:after="0" w:line="240" w:lineRule="auto"/>
              <w:rPr>
                <w:sz w:val="22"/>
                <w:lang w:val="vi-VN"/>
              </w:rPr>
            </w:pPr>
            <w:r w:rsidRPr="00FD0291">
              <w:rPr>
                <w:sz w:val="22"/>
                <w:lang w:val="vi-VN"/>
              </w:rPr>
              <w:t xml:space="preserve">- Như </w:t>
            </w:r>
            <w:r w:rsidRPr="00FD0291">
              <w:rPr>
                <w:sz w:val="22"/>
              </w:rPr>
              <w:t>Đ</w:t>
            </w:r>
            <w:r w:rsidRPr="00FD0291">
              <w:rPr>
                <w:sz w:val="22"/>
                <w:lang w:val="vi-VN"/>
              </w:rPr>
              <w:t xml:space="preserve">iều </w:t>
            </w:r>
            <w:r w:rsidR="008E4F1F">
              <w:rPr>
                <w:sz w:val="22"/>
              </w:rPr>
              <w:t>4</w:t>
            </w:r>
            <w:r w:rsidRPr="00FD0291">
              <w:rPr>
                <w:sz w:val="22"/>
                <w:lang w:val="vi-VN"/>
              </w:rPr>
              <w:t xml:space="preserve"> QĐ;</w:t>
            </w:r>
          </w:p>
          <w:p w14:paraId="7578022E" w14:textId="77777777" w:rsidR="002B394C" w:rsidRPr="00FD0291" w:rsidRDefault="002B394C" w:rsidP="002B394C">
            <w:pPr>
              <w:spacing w:after="0" w:line="240" w:lineRule="auto"/>
              <w:rPr>
                <w:sz w:val="22"/>
                <w:lang w:val="vi-VN"/>
              </w:rPr>
            </w:pPr>
            <w:r w:rsidRPr="00FD0291">
              <w:rPr>
                <w:sz w:val="22"/>
                <w:lang w:val="vi-VN"/>
              </w:rPr>
              <w:t xml:space="preserve">- Báo Lào Cai; </w:t>
            </w:r>
          </w:p>
          <w:p w14:paraId="17F8946D" w14:textId="77777777" w:rsidR="002B394C" w:rsidRPr="00FD0291" w:rsidRDefault="002B394C" w:rsidP="002B394C">
            <w:pPr>
              <w:spacing w:after="0" w:line="240" w:lineRule="auto"/>
              <w:rPr>
                <w:sz w:val="22"/>
                <w:lang w:val="vi-VN"/>
              </w:rPr>
            </w:pPr>
            <w:r w:rsidRPr="00FD0291">
              <w:rPr>
                <w:sz w:val="22"/>
                <w:lang w:val="vi-VN"/>
              </w:rPr>
              <w:t>- Đài Phát thanh - Truyền hình tỉnh;</w:t>
            </w:r>
          </w:p>
          <w:p w14:paraId="3662DADC" w14:textId="77777777" w:rsidR="002B394C" w:rsidRPr="00FD0291" w:rsidRDefault="002B394C" w:rsidP="002B394C">
            <w:pPr>
              <w:spacing w:after="0" w:line="240" w:lineRule="auto"/>
              <w:rPr>
                <w:sz w:val="22"/>
              </w:rPr>
            </w:pPr>
            <w:r w:rsidRPr="00FD0291">
              <w:rPr>
                <w:sz w:val="22"/>
                <w:lang w:val="vi-VN"/>
              </w:rPr>
              <w:t>- Công báo tỉnh;</w:t>
            </w:r>
          </w:p>
          <w:p w14:paraId="09730BC8" w14:textId="77777777" w:rsidR="002B394C" w:rsidRPr="00FD0291" w:rsidRDefault="002B394C" w:rsidP="002B394C">
            <w:pPr>
              <w:spacing w:after="0" w:line="240" w:lineRule="auto"/>
              <w:rPr>
                <w:sz w:val="22"/>
              </w:rPr>
            </w:pPr>
            <w:r w:rsidRPr="00FD0291">
              <w:rPr>
                <w:sz w:val="22"/>
              </w:rPr>
              <w:t>- Lãnh đạo Văn phòng;</w:t>
            </w:r>
          </w:p>
          <w:p w14:paraId="1D97B3AD" w14:textId="77777777" w:rsidR="002B394C" w:rsidRPr="00FD0291" w:rsidRDefault="002B394C" w:rsidP="002B394C">
            <w:pPr>
              <w:spacing w:after="0" w:line="240" w:lineRule="auto"/>
              <w:rPr>
                <w:sz w:val="22"/>
              </w:rPr>
            </w:pPr>
            <w:r w:rsidRPr="00FD0291">
              <w:rPr>
                <w:sz w:val="22"/>
              </w:rPr>
              <w:t>- Cổng thông tin điện tử tỉnh;</w:t>
            </w:r>
          </w:p>
          <w:p w14:paraId="5FD4BA47" w14:textId="77777777" w:rsidR="002B394C" w:rsidRPr="00FD0291" w:rsidRDefault="002B394C" w:rsidP="002B394C">
            <w:pPr>
              <w:spacing w:after="0" w:line="240" w:lineRule="auto"/>
              <w:rPr>
                <w:sz w:val="22"/>
                <w:lang w:val="vi-VN"/>
              </w:rPr>
            </w:pPr>
            <w:r w:rsidRPr="00FD0291">
              <w:rPr>
                <w:sz w:val="22"/>
                <w:lang w:val="vi-VN"/>
              </w:rPr>
              <w:t>- L</w:t>
            </w:r>
            <w:r w:rsidRPr="00FD0291">
              <w:rPr>
                <w:sz w:val="22"/>
                <w:lang w:val="vi-VN"/>
              </w:rPr>
              <w:softHyphen/>
              <w:t>ưu: VT, NC</w:t>
            </w:r>
            <w:r w:rsidRPr="00FD0291">
              <w:rPr>
                <w:sz w:val="22"/>
              </w:rPr>
              <w:t>2</w:t>
            </w:r>
            <w:r w:rsidRPr="00FD0291">
              <w:rPr>
                <w:sz w:val="22"/>
                <w:lang w:val="vi-VN"/>
              </w:rPr>
              <w:t>.</w:t>
            </w:r>
          </w:p>
        </w:tc>
        <w:tc>
          <w:tcPr>
            <w:tcW w:w="4224" w:type="dxa"/>
          </w:tcPr>
          <w:p w14:paraId="7EFB2C1A" w14:textId="77777777" w:rsidR="002B394C" w:rsidRPr="002B394C" w:rsidRDefault="002B394C" w:rsidP="002B394C">
            <w:pPr>
              <w:spacing w:after="0" w:line="240" w:lineRule="auto"/>
              <w:jc w:val="center"/>
              <w:rPr>
                <w:b/>
                <w:bCs/>
                <w:sz w:val="28"/>
                <w:szCs w:val="28"/>
                <w:lang w:val="vi-VN"/>
              </w:rPr>
            </w:pPr>
            <w:r w:rsidRPr="002B394C">
              <w:rPr>
                <w:b/>
                <w:bCs/>
                <w:sz w:val="28"/>
                <w:szCs w:val="28"/>
                <w:lang w:val="vi-VN"/>
              </w:rPr>
              <w:t>TM. ỦY BAN NHÂN DÂN</w:t>
            </w:r>
          </w:p>
          <w:p w14:paraId="04D7DA62" w14:textId="77777777" w:rsidR="002B394C" w:rsidRPr="002B394C" w:rsidRDefault="002B394C" w:rsidP="002B394C">
            <w:pPr>
              <w:spacing w:after="0" w:line="240" w:lineRule="auto"/>
              <w:jc w:val="center"/>
              <w:rPr>
                <w:sz w:val="28"/>
                <w:szCs w:val="28"/>
                <w:lang w:val="vi-VN"/>
              </w:rPr>
            </w:pPr>
            <w:r w:rsidRPr="002B394C">
              <w:rPr>
                <w:b/>
                <w:bCs/>
                <w:sz w:val="28"/>
                <w:szCs w:val="28"/>
                <w:lang w:val="vi-VN"/>
              </w:rPr>
              <w:t>CHỦ TỊCH</w:t>
            </w:r>
          </w:p>
          <w:p w14:paraId="67E19BAB" w14:textId="77777777" w:rsidR="002B394C" w:rsidRPr="002B394C" w:rsidRDefault="002B394C" w:rsidP="002B394C">
            <w:pPr>
              <w:spacing w:after="0" w:line="240" w:lineRule="auto"/>
              <w:rPr>
                <w:sz w:val="28"/>
                <w:szCs w:val="28"/>
                <w:lang w:val="vi-VN"/>
              </w:rPr>
            </w:pPr>
          </w:p>
          <w:p w14:paraId="551DE68E" w14:textId="77777777" w:rsidR="002B394C" w:rsidRPr="002B394C" w:rsidRDefault="002B394C" w:rsidP="002B394C">
            <w:pPr>
              <w:spacing w:after="0" w:line="240" w:lineRule="auto"/>
              <w:rPr>
                <w:sz w:val="28"/>
                <w:szCs w:val="28"/>
                <w:lang w:val="vi-VN"/>
              </w:rPr>
            </w:pPr>
          </w:p>
          <w:p w14:paraId="7722C3F4" w14:textId="77777777" w:rsidR="002B394C" w:rsidRPr="002B394C" w:rsidRDefault="002B394C" w:rsidP="002B394C">
            <w:pPr>
              <w:spacing w:after="0" w:line="240" w:lineRule="auto"/>
              <w:rPr>
                <w:sz w:val="28"/>
                <w:szCs w:val="28"/>
              </w:rPr>
            </w:pPr>
          </w:p>
          <w:p w14:paraId="0BC456D6" w14:textId="77777777" w:rsidR="002B394C" w:rsidRPr="002B394C" w:rsidRDefault="002B394C" w:rsidP="002B394C">
            <w:pPr>
              <w:spacing w:after="0" w:line="240" w:lineRule="auto"/>
              <w:rPr>
                <w:sz w:val="28"/>
                <w:szCs w:val="28"/>
              </w:rPr>
            </w:pPr>
          </w:p>
          <w:p w14:paraId="06441880" w14:textId="77777777" w:rsidR="002B394C" w:rsidRPr="002B394C" w:rsidRDefault="002B394C" w:rsidP="002B394C">
            <w:pPr>
              <w:spacing w:after="0" w:line="240" w:lineRule="auto"/>
              <w:rPr>
                <w:sz w:val="28"/>
                <w:szCs w:val="28"/>
                <w:lang w:val="vi-VN"/>
              </w:rPr>
            </w:pPr>
          </w:p>
          <w:p w14:paraId="7D6CA849" w14:textId="77777777" w:rsidR="002B394C" w:rsidRPr="002B394C" w:rsidRDefault="002B394C" w:rsidP="002B394C">
            <w:pPr>
              <w:spacing w:after="0" w:line="240" w:lineRule="auto"/>
              <w:rPr>
                <w:sz w:val="28"/>
                <w:szCs w:val="28"/>
                <w:lang w:val="vi-VN"/>
              </w:rPr>
            </w:pPr>
          </w:p>
          <w:p w14:paraId="4C80E4CA" w14:textId="77777777" w:rsidR="002B394C" w:rsidRPr="00FD0291" w:rsidRDefault="002B394C" w:rsidP="002B394C">
            <w:pPr>
              <w:spacing w:after="0" w:line="240" w:lineRule="auto"/>
              <w:jc w:val="center"/>
              <w:rPr>
                <w:b/>
                <w:lang w:val="vi-VN"/>
              </w:rPr>
            </w:pPr>
            <w:r w:rsidRPr="002B394C">
              <w:rPr>
                <w:b/>
                <w:sz w:val="28"/>
                <w:szCs w:val="28"/>
                <w:lang w:val="vi-VN"/>
              </w:rPr>
              <w:t>Trịnh Xuân Trường</w:t>
            </w:r>
          </w:p>
        </w:tc>
      </w:tr>
    </w:tbl>
    <w:p w14:paraId="38984415" w14:textId="77777777" w:rsidR="002B394C" w:rsidRDefault="002B394C" w:rsidP="002B394C">
      <w:pPr>
        <w:spacing w:after="0" w:line="240" w:lineRule="auto"/>
      </w:pPr>
    </w:p>
    <w:p w14:paraId="4478B32B" w14:textId="77777777" w:rsidR="002B394C" w:rsidRDefault="002B394C" w:rsidP="002B394C"/>
    <w:p w14:paraId="657E54C8" w14:textId="77777777" w:rsidR="002B394C" w:rsidRDefault="002B394C" w:rsidP="000244C0">
      <w:pPr>
        <w:spacing w:before="120" w:after="120" w:line="240" w:lineRule="auto"/>
        <w:jc w:val="both"/>
        <w:rPr>
          <w:sz w:val="28"/>
          <w:szCs w:val="28"/>
        </w:rPr>
      </w:pPr>
    </w:p>
    <w:p w14:paraId="3A876688" w14:textId="77777777" w:rsidR="00A92BB2" w:rsidRDefault="00A92BB2" w:rsidP="000244C0">
      <w:pPr>
        <w:spacing w:before="120" w:after="120" w:line="240" w:lineRule="auto"/>
        <w:jc w:val="both"/>
        <w:rPr>
          <w:sz w:val="28"/>
          <w:szCs w:val="28"/>
        </w:rPr>
      </w:pPr>
    </w:p>
    <w:p w14:paraId="77753C21" w14:textId="77777777" w:rsidR="00A92BB2" w:rsidRDefault="00A92BB2" w:rsidP="000244C0">
      <w:pPr>
        <w:spacing w:before="120" w:after="120" w:line="240" w:lineRule="auto"/>
        <w:jc w:val="both"/>
        <w:rPr>
          <w:sz w:val="28"/>
          <w:szCs w:val="28"/>
        </w:rPr>
      </w:pPr>
    </w:p>
    <w:sectPr w:rsidR="00A92BB2" w:rsidSect="00D824DF">
      <w:headerReference w:type="default" r:id="rId7"/>
      <w:headerReference w:type="first" r:id="rId8"/>
      <w:pgSz w:w="11907" w:h="16840" w:code="9"/>
      <w:pgMar w:top="1134" w:right="1021" w:bottom="1134" w:left="1701" w:header="720" w:footer="720" w:gutter="0"/>
      <w:pgNumType w:start="2"/>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CF9B6" w14:textId="77777777" w:rsidR="00F42E07" w:rsidRDefault="00F42E07">
      <w:pPr>
        <w:spacing w:after="0" w:line="240" w:lineRule="auto"/>
      </w:pPr>
      <w:r>
        <w:separator/>
      </w:r>
    </w:p>
  </w:endnote>
  <w:endnote w:type="continuationSeparator" w:id="0">
    <w:p w14:paraId="1D7F4EB1" w14:textId="77777777" w:rsidR="00F42E07" w:rsidRDefault="00F4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80EBC" w14:textId="77777777" w:rsidR="00F42E07" w:rsidRDefault="00F42E07">
      <w:pPr>
        <w:spacing w:after="0" w:line="240" w:lineRule="auto"/>
      </w:pPr>
      <w:r>
        <w:separator/>
      </w:r>
    </w:p>
  </w:footnote>
  <w:footnote w:type="continuationSeparator" w:id="0">
    <w:p w14:paraId="7275E744" w14:textId="77777777" w:rsidR="00F42E07" w:rsidRDefault="00F42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89183" w14:textId="77777777" w:rsidR="00F81CDE" w:rsidRPr="00F81CDE" w:rsidRDefault="00F81CDE">
    <w:pPr>
      <w:pStyle w:val="Heade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71A16" w14:textId="77777777" w:rsidR="00F81CDE" w:rsidRPr="00F81CDE" w:rsidRDefault="00F81CDE">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4D6"/>
    <w:rsid w:val="00002715"/>
    <w:rsid w:val="0000548F"/>
    <w:rsid w:val="00006C8D"/>
    <w:rsid w:val="00006EDE"/>
    <w:rsid w:val="00016681"/>
    <w:rsid w:val="00017616"/>
    <w:rsid w:val="000244C0"/>
    <w:rsid w:val="00024711"/>
    <w:rsid w:val="00026ED3"/>
    <w:rsid w:val="000271AE"/>
    <w:rsid w:val="0002735A"/>
    <w:rsid w:val="00032263"/>
    <w:rsid w:val="00035C06"/>
    <w:rsid w:val="000361B5"/>
    <w:rsid w:val="00037D3D"/>
    <w:rsid w:val="000420C5"/>
    <w:rsid w:val="00046377"/>
    <w:rsid w:val="0005505B"/>
    <w:rsid w:val="00055B71"/>
    <w:rsid w:val="000605C5"/>
    <w:rsid w:val="00061AAD"/>
    <w:rsid w:val="00071925"/>
    <w:rsid w:val="00074E8A"/>
    <w:rsid w:val="00075C9D"/>
    <w:rsid w:val="0008291F"/>
    <w:rsid w:val="00084786"/>
    <w:rsid w:val="00086D7D"/>
    <w:rsid w:val="0009501D"/>
    <w:rsid w:val="000950CB"/>
    <w:rsid w:val="0009689A"/>
    <w:rsid w:val="000A3995"/>
    <w:rsid w:val="000A5D70"/>
    <w:rsid w:val="000A6A8C"/>
    <w:rsid w:val="000B1AD2"/>
    <w:rsid w:val="000C4B09"/>
    <w:rsid w:val="000C7C77"/>
    <w:rsid w:val="000D2E7C"/>
    <w:rsid w:val="000D3080"/>
    <w:rsid w:val="000D43BF"/>
    <w:rsid w:val="000E01BD"/>
    <w:rsid w:val="000E73DB"/>
    <w:rsid w:val="000F3078"/>
    <w:rsid w:val="000F4843"/>
    <w:rsid w:val="000F4E4A"/>
    <w:rsid w:val="0010370D"/>
    <w:rsid w:val="00103A2C"/>
    <w:rsid w:val="001043F9"/>
    <w:rsid w:val="00104BBA"/>
    <w:rsid w:val="001147BB"/>
    <w:rsid w:val="001152A8"/>
    <w:rsid w:val="001157A1"/>
    <w:rsid w:val="00115A59"/>
    <w:rsid w:val="00115EA4"/>
    <w:rsid w:val="0011780A"/>
    <w:rsid w:val="0012123F"/>
    <w:rsid w:val="00122F0A"/>
    <w:rsid w:val="0013073C"/>
    <w:rsid w:val="00134D02"/>
    <w:rsid w:val="00134F55"/>
    <w:rsid w:val="00136AFD"/>
    <w:rsid w:val="0013715A"/>
    <w:rsid w:val="001439C9"/>
    <w:rsid w:val="00144873"/>
    <w:rsid w:val="00152159"/>
    <w:rsid w:val="00167B1A"/>
    <w:rsid w:val="0017502B"/>
    <w:rsid w:val="001803E1"/>
    <w:rsid w:val="00196583"/>
    <w:rsid w:val="001976B7"/>
    <w:rsid w:val="001A52D9"/>
    <w:rsid w:val="001B4214"/>
    <w:rsid w:val="001B4C9A"/>
    <w:rsid w:val="001B69A8"/>
    <w:rsid w:val="001C3510"/>
    <w:rsid w:val="001C6DA6"/>
    <w:rsid w:val="001E0276"/>
    <w:rsid w:val="001E4A41"/>
    <w:rsid w:val="001F77CE"/>
    <w:rsid w:val="002023D3"/>
    <w:rsid w:val="002056AB"/>
    <w:rsid w:val="002160EF"/>
    <w:rsid w:val="00216260"/>
    <w:rsid w:val="002206AD"/>
    <w:rsid w:val="00220AF9"/>
    <w:rsid w:val="002236BD"/>
    <w:rsid w:val="00227510"/>
    <w:rsid w:val="00227568"/>
    <w:rsid w:val="002325A1"/>
    <w:rsid w:val="002325D3"/>
    <w:rsid w:val="00237D80"/>
    <w:rsid w:val="00244A85"/>
    <w:rsid w:val="00245354"/>
    <w:rsid w:val="00245477"/>
    <w:rsid w:val="0024573F"/>
    <w:rsid w:val="00246E21"/>
    <w:rsid w:val="00264526"/>
    <w:rsid w:val="00276395"/>
    <w:rsid w:val="00282430"/>
    <w:rsid w:val="00291944"/>
    <w:rsid w:val="00294FAE"/>
    <w:rsid w:val="002A2B48"/>
    <w:rsid w:val="002B3891"/>
    <w:rsid w:val="002B394C"/>
    <w:rsid w:val="002B572C"/>
    <w:rsid w:val="002C025E"/>
    <w:rsid w:val="002D0BFE"/>
    <w:rsid w:val="002D4F79"/>
    <w:rsid w:val="002D636F"/>
    <w:rsid w:val="002E0617"/>
    <w:rsid w:val="002E2F4B"/>
    <w:rsid w:val="002E4206"/>
    <w:rsid w:val="002E52FD"/>
    <w:rsid w:val="002E6FEA"/>
    <w:rsid w:val="002E7E62"/>
    <w:rsid w:val="002F24CD"/>
    <w:rsid w:val="002F648C"/>
    <w:rsid w:val="00311D20"/>
    <w:rsid w:val="003125B1"/>
    <w:rsid w:val="00313D62"/>
    <w:rsid w:val="00316BC7"/>
    <w:rsid w:val="00322F5C"/>
    <w:rsid w:val="00323ACB"/>
    <w:rsid w:val="00326319"/>
    <w:rsid w:val="00327E4C"/>
    <w:rsid w:val="00331A56"/>
    <w:rsid w:val="00331C80"/>
    <w:rsid w:val="00333596"/>
    <w:rsid w:val="003342DC"/>
    <w:rsid w:val="00340177"/>
    <w:rsid w:val="003411A4"/>
    <w:rsid w:val="00347817"/>
    <w:rsid w:val="003479A4"/>
    <w:rsid w:val="00350FEB"/>
    <w:rsid w:val="003556F8"/>
    <w:rsid w:val="00356CC2"/>
    <w:rsid w:val="00365442"/>
    <w:rsid w:val="00367011"/>
    <w:rsid w:val="00367BDE"/>
    <w:rsid w:val="00373847"/>
    <w:rsid w:val="00375EBB"/>
    <w:rsid w:val="00377C9A"/>
    <w:rsid w:val="00385CD1"/>
    <w:rsid w:val="003875D2"/>
    <w:rsid w:val="00392CBD"/>
    <w:rsid w:val="003A352C"/>
    <w:rsid w:val="003C4AA3"/>
    <w:rsid w:val="003C7700"/>
    <w:rsid w:val="003E0C43"/>
    <w:rsid w:val="003E1275"/>
    <w:rsid w:val="003E279C"/>
    <w:rsid w:val="003E6882"/>
    <w:rsid w:val="003F025E"/>
    <w:rsid w:val="003F2371"/>
    <w:rsid w:val="004112E0"/>
    <w:rsid w:val="00417DB2"/>
    <w:rsid w:val="00424108"/>
    <w:rsid w:val="00424202"/>
    <w:rsid w:val="00426674"/>
    <w:rsid w:val="004325F6"/>
    <w:rsid w:val="00442056"/>
    <w:rsid w:val="0044551D"/>
    <w:rsid w:val="004465D5"/>
    <w:rsid w:val="00450FDF"/>
    <w:rsid w:val="004512F9"/>
    <w:rsid w:val="00453D0D"/>
    <w:rsid w:val="0046290F"/>
    <w:rsid w:val="00462EE8"/>
    <w:rsid w:val="004634EB"/>
    <w:rsid w:val="00463DBA"/>
    <w:rsid w:val="004654C5"/>
    <w:rsid w:val="00466B1A"/>
    <w:rsid w:val="0047091F"/>
    <w:rsid w:val="004721A6"/>
    <w:rsid w:val="00472D46"/>
    <w:rsid w:val="004735BB"/>
    <w:rsid w:val="00487CD6"/>
    <w:rsid w:val="004A036D"/>
    <w:rsid w:val="004A33E0"/>
    <w:rsid w:val="004A6915"/>
    <w:rsid w:val="004A757C"/>
    <w:rsid w:val="004B2360"/>
    <w:rsid w:val="004B3600"/>
    <w:rsid w:val="004B4984"/>
    <w:rsid w:val="004B5891"/>
    <w:rsid w:val="004B62E2"/>
    <w:rsid w:val="004B75B4"/>
    <w:rsid w:val="004C108E"/>
    <w:rsid w:val="004C18E9"/>
    <w:rsid w:val="004C477C"/>
    <w:rsid w:val="004C4C75"/>
    <w:rsid w:val="004D12BF"/>
    <w:rsid w:val="004D148F"/>
    <w:rsid w:val="004D15FB"/>
    <w:rsid w:val="004D262A"/>
    <w:rsid w:val="004D4D46"/>
    <w:rsid w:val="004D5E63"/>
    <w:rsid w:val="004E14B6"/>
    <w:rsid w:val="004E1D67"/>
    <w:rsid w:val="004E40F9"/>
    <w:rsid w:val="004F4472"/>
    <w:rsid w:val="004F5748"/>
    <w:rsid w:val="004F6285"/>
    <w:rsid w:val="00506A16"/>
    <w:rsid w:val="00512319"/>
    <w:rsid w:val="0052176F"/>
    <w:rsid w:val="00532A9E"/>
    <w:rsid w:val="00543497"/>
    <w:rsid w:val="0054351F"/>
    <w:rsid w:val="00544A6D"/>
    <w:rsid w:val="00554732"/>
    <w:rsid w:val="00555B45"/>
    <w:rsid w:val="00557D17"/>
    <w:rsid w:val="00562D19"/>
    <w:rsid w:val="00564CFB"/>
    <w:rsid w:val="005729EA"/>
    <w:rsid w:val="00574F58"/>
    <w:rsid w:val="00580480"/>
    <w:rsid w:val="00583CFC"/>
    <w:rsid w:val="00585F43"/>
    <w:rsid w:val="0058719F"/>
    <w:rsid w:val="005914AA"/>
    <w:rsid w:val="005957C7"/>
    <w:rsid w:val="005A712F"/>
    <w:rsid w:val="005B33C8"/>
    <w:rsid w:val="005B38A5"/>
    <w:rsid w:val="005B5818"/>
    <w:rsid w:val="005B5FA1"/>
    <w:rsid w:val="005C24DE"/>
    <w:rsid w:val="005C61EC"/>
    <w:rsid w:val="005D39B8"/>
    <w:rsid w:val="005D44C2"/>
    <w:rsid w:val="005D57B2"/>
    <w:rsid w:val="005D79D2"/>
    <w:rsid w:val="005E070A"/>
    <w:rsid w:val="005E0FB2"/>
    <w:rsid w:val="005E15D1"/>
    <w:rsid w:val="005E17D8"/>
    <w:rsid w:val="005E1A04"/>
    <w:rsid w:val="005E788E"/>
    <w:rsid w:val="005F0CFD"/>
    <w:rsid w:val="005F2F9C"/>
    <w:rsid w:val="005F6A6A"/>
    <w:rsid w:val="005F730E"/>
    <w:rsid w:val="005F77D4"/>
    <w:rsid w:val="006135B3"/>
    <w:rsid w:val="00616358"/>
    <w:rsid w:val="00616FE6"/>
    <w:rsid w:val="00620F99"/>
    <w:rsid w:val="00621EEA"/>
    <w:rsid w:val="00623A9A"/>
    <w:rsid w:val="006451B3"/>
    <w:rsid w:val="0065149C"/>
    <w:rsid w:val="00655873"/>
    <w:rsid w:val="00660084"/>
    <w:rsid w:val="00666CA3"/>
    <w:rsid w:val="00672373"/>
    <w:rsid w:val="00676B4F"/>
    <w:rsid w:val="0067704E"/>
    <w:rsid w:val="00681BB3"/>
    <w:rsid w:val="00681FC4"/>
    <w:rsid w:val="00684CC8"/>
    <w:rsid w:val="006926D5"/>
    <w:rsid w:val="006A6FE1"/>
    <w:rsid w:val="006B31E1"/>
    <w:rsid w:val="006B718F"/>
    <w:rsid w:val="006D27CE"/>
    <w:rsid w:val="006D5C54"/>
    <w:rsid w:val="006D7AD5"/>
    <w:rsid w:val="006E20EC"/>
    <w:rsid w:val="006F5F3F"/>
    <w:rsid w:val="00702AE8"/>
    <w:rsid w:val="00702F4D"/>
    <w:rsid w:val="00704276"/>
    <w:rsid w:val="007056D5"/>
    <w:rsid w:val="0071395B"/>
    <w:rsid w:val="00723605"/>
    <w:rsid w:val="00730DCB"/>
    <w:rsid w:val="007408FF"/>
    <w:rsid w:val="00741F0F"/>
    <w:rsid w:val="007448F8"/>
    <w:rsid w:val="00745155"/>
    <w:rsid w:val="007459DE"/>
    <w:rsid w:val="00745EAE"/>
    <w:rsid w:val="007463F8"/>
    <w:rsid w:val="00746D4D"/>
    <w:rsid w:val="00752933"/>
    <w:rsid w:val="007563DA"/>
    <w:rsid w:val="0076063C"/>
    <w:rsid w:val="007611BA"/>
    <w:rsid w:val="007678BF"/>
    <w:rsid w:val="00771524"/>
    <w:rsid w:val="00773B7F"/>
    <w:rsid w:val="00776252"/>
    <w:rsid w:val="007769D5"/>
    <w:rsid w:val="00776A20"/>
    <w:rsid w:val="0077799B"/>
    <w:rsid w:val="00780059"/>
    <w:rsid w:val="0078480D"/>
    <w:rsid w:val="00791B91"/>
    <w:rsid w:val="0079293E"/>
    <w:rsid w:val="007A1962"/>
    <w:rsid w:val="007B0C44"/>
    <w:rsid w:val="007B6CAF"/>
    <w:rsid w:val="007B6D4C"/>
    <w:rsid w:val="007B760B"/>
    <w:rsid w:val="007C77E3"/>
    <w:rsid w:val="007D0C11"/>
    <w:rsid w:val="007D49C1"/>
    <w:rsid w:val="007E04D6"/>
    <w:rsid w:val="007E0A51"/>
    <w:rsid w:val="007F3C64"/>
    <w:rsid w:val="007F7BAC"/>
    <w:rsid w:val="007F7ED2"/>
    <w:rsid w:val="008006C6"/>
    <w:rsid w:val="00811612"/>
    <w:rsid w:val="008121B4"/>
    <w:rsid w:val="0081225A"/>
    <w:rsid w:val="008311E0"/>
    <w:rsid w:val="00831C53"/>
    <w:rsid w:val="008321C8"/>
    <w:rsid w:val="0083444E"/>
    <w:rsid w:val="00834FDA"/>
    <w:rsid w:val="00844511"/>
    <w:rsid w:val="00851F8D"/>
    <w:rsid w:val="00856EFB"/>
    <w:rsid w:val="00861BC6"/>
    <w:rsid w:val="00861F8A"/>
    <w:rsid w:val="00863C49"/>
    <w:rsid w:val="00863E00"/>
    <w:rsid w:val="00873E06"/>
    <w:rsid w:val="008802D9"/>
    <w:rsid w:val="00886918"/>
    <w:rsid w:val="008908C8"/>
    <w:rsid w:val="00892D91"/>
    <w:rsid w:val="00896C09"/>
    <w:rsid w:val="008A1BB8"/>
    <w:rsid w:val="008A1CD8"/>
    <w:rsid w:val="008A7793"/>
    <w:rsid w:val="008B2CB8"/>
    <w:rsid w:val="008C3E40"/>
    <w:rsid w:val="008D1E5C"/>
    <w:rsid w:val="008D560C"/>
    <w:rsid w:val="008D6211"/>
    <w:rsid w:val="008D7F75"/>
    <w:rsid w:val="008E3D6D"/>
    <w:rsid w:val="008E4F1F"/>
    <w:rsid w:val="008E6C3B"/>
    <w:rsid w:val="008E7354"/>
    <w:rsid w:val="00901C2E"/>
    <w:rsid w:val="00905028"/>
    <w:rsid w:val="0090695E"/>
    <w:rsid w:val="0090798B"/>
    <w:rsid w:val="00922127"/>
    <w:rsid w:val="00922AA1"/>
    <w:rsid w:val="00925681"/>
    <w:rsid w:val="00927675"/>
    <w:rsid w:val="0093638E"/>
    <w:rsid w:val="0094166C"/>
    <w:rsid w:val="009464DD"/>
    <w:rsid w:val="00951878"/>
    <w:rsid w:val="009524C1"/>
    <w:rsid w:val="00955BF2"/>
    <w:rsid w:val="00956607"/>
    <w:rsid w:val="00957DA5"/>
    <w:rsid w:val="00971E5A"/>
    <w:rsid w:val="00981AA5"/>
    <w:rsid w:val="00984263"/>
    <w:rsid w:val="0098796D"/>
    <w:rsid w:val="00992862"/>
    <w:rsid w:val="00995A38"/>
    <w:rsid w:val="009A085D"/>
    <w:rsid w:val="009A38EC"/>
    <w:rsid w:val="009A4078"/>
    <w:rsid w:val="009A75CC"/>
    <w:rsid w:val="009B224E"/>
    <w:rsid w:val="009B7930"/>
    <w:rsid w:val="009C7305"/>
    <w:rsid w:val="009D5A66"/>
    <w:rsid w:val="009E750A"/>
    <w:rsid w:val="009F7EC6"/>
    <w:rsid w:val="00A02D2E"/>
    <w:rsid w:val="00A05852"/>
    <w:rsid w:val="00A23BF8"/>
    <w:rsid w:val="00A357CA"/>
    <w:rsid w:val="00A4003E"/>
    <w:rsid w:val="00A40692"/>
    <w:rsid w:val="00A426A9"/>
    <w:rsid w:val="00A4400B"/>
    <w:rsid w:val="00A4744C"/>
    <w:rsid w:val="00A47FCE"/>
    <w:rsid w:val="00A51D6E"/>
    <w:rsid w:val="00A52BA4"/>
    <w:rsid w:val="00A530DB"/>
    <w:rsid w:val="00A61931"/>
    <w:rsid w:val="00A6260F"/>
    <w:rsid w:val="00A70A74"/>
    <w:rsid w:val="00A73FB0"/>
    <w:rsid w:val="00A779C1"/>
    <w:rsid w:val="00A8741F"/>
    <w:rsid w:val="00A92BB2"/>
    <w:rsid w:val="00A92F44"/>
    <w:rsid w:val="00A92FF9"/>
    <w:rsid w:val="00A95349"/>
    <w:rsid w:val="00AA2E75"/>
    <w:rsid w:val="00AA42E3"/>
    <w:rsid w:val="00AB240E"/>
    <w:rsid w:val="00AB5C76"/>
    <w:rsid w:val="00AB7255"/>
    <w:rsid w:val="00AB7AAD"/>
    <w:rsid w:val="00AC0826"/>
    <w:rsid w:val="00AC4955"/>
    <w:rsid w:val="00AF3F80"/>
    <w:rsid w:val="00AF3FC6"/>
    <w:rsid w:val="00AF79C3"/>
    <w:rsid w:val="00B00034"/>
    <w:rsid w:val="00B01FE8"/>
    <w:rsid w:val="00B03400"/>
    <w:rsid w:val="00B0521E"/>
    <w:rsid w:val="00B069E8"/>
    <w:rsid w:val="00B077B1"/>
    <w:rsid w:val="00B11398"/>
    <w:rsid w:val="00B17860"/>
    <w:rsid w:val="00B2029F"/>
    <w:rsid w:val="00B21671"/>
    <w:rsid w:val="00B23408"/>
    <w:rsid w:val="00B33728"/>
    <w:rsid w:val="00B3590D"/>
    <w:rsid w:val="00B36460"/>
    <w:rsid w:val="00B428E2"/>
    <w:rsid w:val="00B45B8F"/>
    <w:rsid w:val="00B500D2"/>
    <w:rsid w:val="00B54967"/>
    <w:rsid w:val="00B62640"/>
    <w:rsid w:val="00B6491D"/>
    <w:rsid w:val="00B66031"/>
    <w:rsid w:val="00B662D4"/>
    <w:rsid w:val="00B72AE8"/>
    <w:rsid w:val="00B81DA1"/>
    <w:rsid w:val="00B85049"/>
    <w:rsid w:val="00B92C73"/>
    <w:rsid w:val="00B93C80"/>
    <w:rsid w:val="00BA14A6"/>
    <w:rsid w:val="00BA7F67"/>
    <w:rsid w:val="00BB2A14"/>
    <w:rsid w:val="00BB3E42"/>
    <w:rsid w:val="00BB5819"/>
    <w:rsid w:val="00BC4D87"/>
    <w:rsid w:val="00BD4023"/>
    <w:rsid w:val="00BD4C92"/>
    <w:rsid w:val="00BD6D36"/>
    <w:rsid w:val="00BE03C3"/>
    <w:rsid w:val="00BE4FA8"/>
    <w:rsid w:val="00BF1116"/>
    <w:rsid w:val="00BF6C2E"/>
    <w:rsid w:val="00C01566"/>
    <w:rsid w:val="00C03C2C"/>
    <w:rsid w:val="00C06F7C"/>
    <w:rsid w:val="00C10B1F"/>
    <w:rsid w:val="00C13837"/>
    <w:rsid w:val="00C14CF1"/>
    <w:rsid w:val="00C21D2D"/>
    <w:rsid w:val="00C242D3"/>
    <w:rsid w:val="00C312FD"/>
    <w:rsid w:val="00C32144"/>
    <w:rsid w:val="00C406B5"/>
    <w:rsid w:val="00C420E0"/>
    <w:rsid w:val="00C5056C"/>
    <w:rsid w:val="00C54893"/>
    <w:rsid w:val="00C60DDF"/>
    <w:rsid w:val="00C6681F"/>
    <w:rsid w:val="00C71BDA"/>
    <w:rsid w:val="00C7329F"/>
    <w:rsid w:val="00C73D84"/>
    <w:rsid w:val="00C74319"/>
    <w:rsid w:val="00C82A14"/>
    <w:rsid w:val="00C85118"/>
    <w:rsid w:val="00CA1832"/>
    <w:rsid w:val="00CB16CC"/>
    <w:rsid w:val="00CB438F"/>
    <w:rsid w:val="00CB64B7"/>
    <w:rsid w:val="00CB7154"/>
    <w:rsid w:val="00CC2E17"/>
    <w:rsid w:val="00CC3DBE"/>
    <w:rsid w:val="00CC604A"/>
    <w:rsid w:val="00CC609A"/>
    <w:rsid w:val="00CC67A3"/>
    <w:rsid w:val="00CC7500"/>
    <w:rsid w:val="00CD2833"/>
    <w:rsid w:val="00CE0FB9"/>
    <w:rsid w:val="00CE2877"/>
    <w:rsid w:val="00CE28AE"/>
    <w:rsid w:val="00CE7422"/>
    <w:rsid w:val="00CF0070"/>
    <w:rsid w:val="00CF0BD8"/>
    <w:rsid w:val="00CF24CA"/>
    <w:rsid w:val="00CF74D9"/>
    <w:rsid w:val="00D051C6"/>
    <w:rsid w:val="00D074CA"/>
    <w:rsid w:val="00D1616E"/>
    <w:rsid w:val="00D173CE"/>
    <w:rsid w:val="00D2338D"/>
    <w:rsid w:val="00D27901"/>
    <w:rsid w:val="00D35A0E"/>
    <w:rsid w:val="00D46FB5"/>
    <w:rsid w:val="00D47629"/>
    <w:rsid w:val="00D51AD4"/>
    <w:rsid w:val="00D524AB"/>
    <w:rsid w:val="00D52FD4"/>
    <w:rsid w:val="00D57947"/>
    <w:rsid w:val="00D71D78"/>
    <w:rsid w:val="00D81FAE"/>
    <w:rsid w:val="00D824DF"/>
    <w:rsid w:val="00D90390"/>
    <w:rsid w:val="00DA24C7"/>
    <w:rsid w:val="00DA2622"/>
    <w:rsid w:val="00DA362E"/>
    <w:rsid w:val="00DB0E18"/>
    <w:rsid w:val="00DB3AA0"/>
    <w:rsid w:val="00DB71B0"/>
    <w:rsid w:val="00DC3F5D"/>
    <w:rsid w:val="00DC5D35"/>
    <w:rsid w:val="00DD6F06"/>
    <w:rsid w:val="00DE02E1"/>
    <w:rsid w:val="00DE1BAF"/>
    <w:rsid w:val="00DE702A"/>
    <w:rsid w:val="00DF2A46"/>
    <w:rsid w:val="00DF5736"/>
    <w:rsid w:val="00DF632E"/>
    <w:rsid w:val="00E002D1"/>
    <w:rsid w:val="00E00CD9"/>
    <w:rsid w:val="00E05513"/>
    <w:rsid w:val="00E07074"/>
    <w:rsid w:val="00E1059C"/>
    <w:rsid w:val="00E15B49"/>
    <w:rsid w:val="00E21678"/>
    <w:rsid w:val="00E23019"/>
    <w:rsid w:val="00E24248"/>
    <w:rsid w:val="00E261A2"/>
    <w:rsid w:val="00E2678B"/>
    <w:rsid w:val="00E3134F"/>
    <w:rsid w:val="00E35F34"/>
    <w:rsid w:val="00E37840"/>
    <w:rsid w:val="00E40FF7"/>
    <w:rsid w:val="00E41710"/>
    <w:rsid w:val="00E42C15"/>
    <w:rsid w:val="00E503E1"/>
    <w:rsid w:val="00E54F77"/>
    <w:rsid w:val="00E55403"/>
    <w:rsid w:val="00E601BB"/>
    <w:rsid w:val="00E6417D"/>
    <w:rsid w:val="00E74296"/>
    <w:rsid w:val="00E83CF1"/>
    <w:rsid w:val="00E843FB"/>
    <w:rsid w:val="00E91674"/>
    <w:rsid w:val="00E970EF"/>
    <w:rsid w:val="00EA1F07"/>
    <w:rsid w:val="00EB16D7"/>
    <w:rsid w:val="00EB20FF"/>
    <w:rsid w:val="00EB2AAC"/>
    <w:rsid w:val="00EB31D6"/>
    <w:rsid w:val="00EC026A"/>
    <w:rsid w:val="00EC214E"/>
    <w:rsid w:val="00EC2B53"/>
    <w:rsid w:val="00EC5309"/>
    <w:rsid w:val="00ED1760"/>
    <w:rsid w:val="00ED1FDC"/>
    <w:rsid w:val="00ED252D"/>
    <w:rsid w:val="00ED487E"/>
    <w:rsid w:val="00ED65FD"/>
    <w:rsid w:val="00EE2699"/>
    <w:rsid w:val="00EE2905"/>
    <w:rsid w:val="00EF311F"/>
    <w:rsid w:val="00EF5A8C"/>
    <w:rsid w:val="00EF6540"/>
    <w:rsid w:val="00F112E1"/>
    <w:rsid w:val="00F20203"/>
    <w:rsid w:val="00F22528"/>
    <w:rsid w:val="00F22C96"/>
    <w:rsid w:val="00F357DB"/>
    <w:rsid w:val="00F40A18"/>
    <w:rsid w:val="00F41667"/>
    <w:rsid w:val="00F42E07"/>
    <w:rsid w:val="00F4361D"/>
    <w:rsid w:val="00F54813"/>
    <w:rsid w:val="00F56F84"/>
    <w:rsid w:val="00F57658"/>
    <w:rsid w:val="00F63B56"/>
    <w:rsid w:val="00F66B40"/>
    <w:rsid w:val="00F71C65"/>
    <w:rsid w:val="00F73159"/>
    <w:rsid w:val="00F735B2"/>
    <w:rsid w:val="00F81CDE"/>
    <w:rsid w:val="00F82639"/>
    <w:rsid w:val="00F93A4C"/>
    <w:rsid w:val="00F93CF1"/>
    <w:rsid w:val="00F94974"/>
    <w:rsid w:val="00FA5416"/>
    <w:rsid w:val="00FA5579"/>
    <w:rsid w:val="00FB0860"/>
    <w:rsid w:val="00FB09E5"/>
    <w:rsid w:val="00FB321E"/>
    <w:rsid w:val="00FB7A93"/>
    <w:rsid w:val="00FC1174"/>
    <w:rsid w:val="00FC1CBF"/>
    <w:rsid w:val="00FD1A04"/>
    <w:rsid w:val="00FD1DAF"/>
    <w:rsid w:val="00FD2CA2"/>
    <w:rsid w:val="00FD4108"/>
    <w:rsid w:val="00FD6FCD"/>
    <w:rsid w:val="00FE0DB1"/>
    <w:rsid w:val="00FE3802"/>
    <w:rsid w:val="00FF26E5"/>
    <w:rsid w:val="00FF3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3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6"/>
      <w:szCs w:val="22"/>
    </w:rPr>
  </w:style>
  <w:style w:type="paragraph" w:styleId="Heading1">
    <w:name w:val="heading 1"/>
    <w:basedOn w:val="Normal"/>
    <w:next w:val="Normal"/>
    <w:link w:val="Heading1Char"/>
    <w:uiPriority w:val="9"/>
    <w:qFormat/>
    <w:rsid w:val="002B39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E04D6"/>
    <w:pPr>
      <w:keepNext/>
      <w:spacing w:after="0" w:line="240" w:lineRule="auto"/>
      <w:jc w:val="center"/>
      <w:outlineLvl w:val="1"/>
    </w:pPr>
    <w:rPr>
      <w:rFonts w:eastAsia="Times New Roman"/>
      <w:sz w:val="28"/>
      <w:szCs w:val="24"/>
    </w:rPr>
  </w:style>
  <w:style w:type="paragraph" w:styleId="Heading6">
    <w:name w:val="heading 6"/>
    <w:basedOn w:val="Normal"/>
    <w:next w:val="Normal"/>
    <w:link w:val="Heading6Char"/>
    <w:qFormat/>
    <w:rsid w:val="007E04D6"/>
    <w:pPr>
      <w:spacing w:before="240" w:after="60" w:line="240" w:lineRule="auto"/>
      <w:outlineLvl w:val="5"/>
    </w:pPr>
    <w:rPr>
      <w:rFonts w:eastAsia="Times New Roman"/>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E04D6"/>
    <w:rPr>
      <w:rFonts w:eastAsia="Times New Roman"/>
      <w:sz w:val="28"/>
      <w:szCs w:val="24"/>
    </w:rPr>
  </w:style>
  <w:style w:type="character" w:customStyle="1" w:styleId="Heading6Char">
    <w:name w:val="Heading 6 Char"/>
    <w:link w:val="Heading6"/>
    <w:rsid w:val="007E04D6"/>
    <w:rPr>
      <w:rFonts w:eastAsia="Times New Roman"/>
      <w:bCs/>
      <w:sz w:val="22"/>
      <w:szCs w:val="22"/>
    </w:rPr>
  </w:style>
  <w:style w:type="paragraph" w:styleId="Footer">
    <w:name w:val="footer"/>
    <w:basedOn w:val="Normal"/>
    <w:link w:val="FooterChar"/>
    <w:uiPriority w:val="99"/>
    <w:rsid w:val="007E04D6"/>
    <w:pPr>
      <w:tabs>
        <w:tab w:val="center" w:pos="4320"/>
        <w:tab w:val="right" w:pos="8640"/>
      </w:tabs>
      <w:spacing w:after="0" w:line="240" w:lineRule="auto"/>
    </w:pPr>
    <w:rPr>
      <w:rFonts w:eastAsia="Times New Roman"/>
      <w:b/>
      <w:sz w:val="24"/>
      <w:szCs w:val="20"/>
    </w:rPr>
  </w:style>
  <w:style w:type="character" w:customStyle="1" w:styleId="FooterChar">
    <w:name w:val="Footer Char"/>
    <w:link w:val="Footer"/>
    <w:uiPriority w:val="99"/>
    <w:rsid w:val="007E04D6"/>
    <w:rPr>
      <w:rFonts w:eastAsia="Times New Roman"/>
      <w:b/>
      <w:sz w:val="24"/>
    </w:rPr>
  </w:style>
  <w:style w:type="paragraph" w:customStyle="1" w:styleId="CharCharCharCharCharCharChar">
    <w:name w:val="Char Char Char Char Char Char Char"/>
    <w:basedOn w:val="Normal"/>
    <w:rsid w:val="007E04D6"/>
    <w:pPr>
      <w:spacing w:beforeLines="40" w:after="0" w:line="240" w:lineRule="auto"/>
    </w:pPr>
    <w:rPr>
      <w:rFonts w:ascii="Arial" w:eastAsia="Times New Roman" w:hAnsi="Arial"/>
      <w:sz w:val="22"/>
      <w:szCs w:val="20"/>
      <w:lang w:val="en-AU"/>
    </w:rPr>
  </w:style>
  <w:style w:type="table" w:styleId="TableGrid">
    <w:name w:val="Table Grid"/>
    <w:basedOn w:val="TableNormal"/>
    <w:rsid w:val="007E04D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E04D6"/>
  </w:style>
  <w:style w:type="paragraph" w:styleId="Header">
    <w:name w:val="header"/>
    <w:basedOn w:val="Normal"/>
    <w:link w:val="HeaderChar"/>
    <w:uiPriority w:val="99"/>
    <w:unhideWhenUsed/>
    <w:rsid w:val="00AF79C3"/>
    <w:pPr>
      <w:tabs>
        <w:tab w:val="center" w:pos="4680"/>
        <w:tab w:val="right" w:pos="9360"/>
      </w:tabs>
    </w:pPr>
  </w:style>
  <w:style w:type="character" w:customStyle="1" w:styleId="HeaderChar">
    <w:name w:val="Header Char"/>
    <w:link w:val="Header"/>
    <w:uiPriority w:val="99"/>
    <w:rsid w:val="00AF79C3"/>
    <w:rPr>
      <w:sz w:val="26"/>
      <w:szCs w:val="22"/>
    </w:rPr>
  </w:style>
  <w:style w:type="character" w:customStyle="1" w:styleId="Vnbnnidung">
    <w:name w:val="Văn bản nội dung_"/>
    <w:link w:val="Vnbnnidung0"/>
    <w:uiPriority w:val="99"/>
    <w:rsid w:val="000361B5"/>
    <w:rPr>
      <w:sz w:val="26"/>
      <w:szCs w:val="26"/>
    </w:rPr>
  </w:style>
  <w:style w:type="paragraph" w:customStyle="1" w:styleId="Vnbnnidung0">
    <w:name w:val="Văn bản nội dung"/>
    <w:basedOn w:val="Normal"/>
    <w:link w:val="Vnbnnidung"/>
    <w:uiPriority w:val="99"/>
    <w:rsid w:val="000361B5"/>
    <w:pPr>
      <w:widowControl w:val="0"/>
      <w:spacing w:after="100"/>
      <w:ind w:firstLine="400"/>
    </w:pPr>
    <w:rPr>
      <w:szCs w:val="26"/>
    </w:rPr>
  </w:style>
  <w:style w:type="character" w:styleId="Hyperlink">
    <w:name w:val="Hyperlink"/>
    <w:uiPriority w:val="99"/>
    <w:rsid w:val="00745155"/>
    <w:rPr>
      <w:color w:val="0066CC"/>
      <w:u w:val="single"/>
    </w:rPr>
  </w:style>
  <w:style w:type="character" w:customStyle="1" w:styleId="Chthchnh">
    <w:name w:val="Chú thích ảnh_"/>
    <w:link w:val="Chthchnh0"/>
    <w:uiPriority w:val="99"/>
    <w:rsid w:val="00745155"/>
    <w:rPr>
      <w:b/>
      <w:bCs/>
      <w:sz w:val="26"/>
      <w:szCs w:val="26"/>
    </w:rPr>
  </w:style>
  <w:style w:type="character" w:customStyle="1" w:styleId="Vnbnnidung2">
    <w:name w:val="Văn bản nội dung (2)_"/>
    <w:link w:val="Vnbnnidung20"/>
    <w:uiPriority w:val="99"/>
    <w:rsid w:val="00745155"/>
  </w:style>
  <w:style w:type="paragraph" w:customStyle="1" w:styleId="Chthchnh0">
    <w:name w:val="Chú thích ảnh"/>
    <w:basedOn w:val="Normal"/>
    <w:link w:val="Chthchnh"/>
    <w:uiPriority w:val="99"/>
    <w:rsid w:val="00745155"/>
    <w:pPr>
      <w:widowControl w:val="0"/>
      <w:spacing w:after="0" w:line="240" w:lineRule="auto"/>
    </w:pPr>
    <w:rPr>
      <w:b/>
      <w:bCs/>
      <w:szCs w:val="26"/>
    </w:rPr>
  </w:style>
  <w:style w:type="paragraph" w:customStyle="1" w:styleId="Vnbnnidung20">
    <w:name w:val="Văn bản nội dung (2)"/>
    <w:basedOn w:val="Normal"/>
    <w:link w:val="Vnbnnidung2"/>
    <w:uiPriority w:val="99"/>
    <w:rsid w:val="00745155"/>
    <w:pPr>
      <w:widowControl w:val="0"/>
      <w:spacing w:after="0" w:line="266" w:lineRule="auto"/>
      <w:ind w:firstLine="200"/>
    </w:pPr>
    <w:rPr>
      <w:sz w:val="20"/>
      <w:szCs w:val="20"/>
    </w:rPr>
  </w:style>
  <w:style w:type="paragraph" w:styleId="BodyTextIndent2">
    <w:name w:val="Body Text Indent 2"/>
    <w:basedOn w:val="Normal"/>
    <w:link w:val="BodyTextIndent2Char"/>
    <w:rsid w:val="008908C8"/>
    <w:pPr>
      <w:spacing w:before="120" w:after="0" w:line="240" w:lineRule="auto"/>
      <w:ind w:firstLine="720"/>
      <w:jc w:val="both"/>
    </w:pPr>
    <w:rPr>
      <w:rFonts w:eastAsia="Times New Roman"/>
      <w:b/>
      <w:bCs/>
      <w:sz w:val="28"/>
      <w:szCs w:val="24"/>
    </w:rPr>
  </w:style>
  <w:style w:type="character" w:customStyle="1" w:styleId="BodyTextIndent2Char">
    <w:name w:val="Body Text Indent 2 Char"/>
    <w:link w:val="BodyTextIndent2"/>
    <w:rsid w:val="008908C8"/>
    <w:rPr>
      <w:rFonts w:eastAsia="Times New Roman"/>
      <w:b/>
      <w:bCs/>
      <w:sz w:val="28"/>
      <w:szCs w:val="24"/>
    </w:rPr>
  </w:style>
  <w:style w:type="character" w:customStyle="1" w:styleId="bodytextindent-h1">
    <w:name w:val="bodytextindent-h1"/>
    <w:rsid w:val="008908C8"/>
    <w:rPr>
      <w:rFonts w:ascii="Times New Roman" w:hAnsi="Times New Roman" w:cs="Times New Roman" w:hint="default"/>
      <w:sz w:val="28"/>
      <w:szCs w:val="28"/>
    </w:rPr>
  </w:style>
  <w:style w:type="paragraph" w:customStyle="1" w:styleId="bodytextindent-p">
    <w:name w:val="bodytextindent-p"/>
    <w:basedOn w:val="Normal"/>
    <w:rsid w:val="008908C8"/>
    <w:pPr>
      <w:spacing w:after="0" w:line="240" w:lineRule="auto"/>
      <w:jc w:val="both"/>
    </w:pPr>
    <w:rPr>
      <w:rFonts w:eastAsia="Times New Roman"/>
      <w:sz w:val="20"/>
      <w:szCs w:val="20"/>
    </w:rPr>
  </w:style>
  <w:style w:type="paragraph" w:styleId="BodyText2">
    <w:name w:val="Body Text 2"/>
    <w:basedOn w:val="Normal"/>
    <w:link w:val="BodyText2Char"/>
    <w:uiPriority w:val="99"/>
    <w:semiHidden/>
    <w:unhideWhenUsed/>
    <w:rsid w:val="00FD4108"/>
    <w:pPr>
      <w:spacing w:after="120" w:line="480" w:lineRule="auto"/>
    </w:pPr>
  </w:style>
  <w:style w:type="character" w:customStyle="1" w:styleId="BodyText2Char">
    <w:name w:val="Body Text 2 Char"/>
    <w:link w:val="BodyText2"/>
    <w:uiPriority w:val="99"/>
    <w:semiHidden/>
    <w:rsid w:val="00FD4108"/>
    <w:rPr>
      <w:sz w:val="26"/>
      <w:szCs w:val="22"/>
    </w:rPr>
  </w:style>
  <w:style w:type="paragraph" w:styleId="BodyText">
    <w:name w:val="Body Text"/>
    <w:basedOn w:val="Normal"/>
    <w:link w:val="BodyTextChar"/>
    <w:uiPriority w:val="99"/>
    <w:unhideWhenUsed/>
    <w:rsid w:val="00623A9A"/>
    <w:pPr>
      <w:spacing w:after="120"/>
    </w:pPr>
  </w:style>
  <w:style w:type="character" w:customStyle="1" w:styleId="BodyTextChar">
    <w:name w:val="Body Text Char"/>
    <w:link w:val="BodyText"/>
    <w:uiPriority w:val="99"/>
    <w:rsid w:val="00623A9A"/>
    <w:rPr>
      <w:sz w:val="26"/>
      <w:szCs w:val="22"/>
    </w:rPr>
  </w:style>
  <w:style w:type="paragraph" w:customStyle="1" w:styleId="tb">
    <w:name w:val="tb"/>
    <w:basedOn w:val="Normal"/>
    <w:rsid w:val="0081225A"/>
    <w:pPr>
      <w:spacing w:before="120" w:after="0" w:line="240" w:lineRule="auto"/>
      <w:ind w:firstLine="720"/>
      <w:jc w:val="both"/>
    </w:pPr>
    <w:rPr>
      <w:rFonts w:eastAsia="Times New Roman"/>
      <w:sz w:val="28"/>
      <w:szCs w:val="26"/>
    </w:rPr>
  </w:style>
  <w:style w:type="character" w:customStyle="1" w:styleId="normal-h">
    <w:name w:val="normal-h"/>
    <w:rsid w:val="0081225A"/>
  </w:style>
  <w:style w:type="paragraph" w:customStyle="1" w:styleId="Body1">
    <w:name w:val="Body 1"/>
    <w:basedOn w:val="Normal"/>
    <w:rsid w:val="0081225A"/>
    <w:pPr>
      <w:spacing w:before="120" w:after="0" w:line="240" w:lineRule="auto"/>
      <w:ind w:firstLine="720"/>
      <w:jc w:val="both"/>
    </w:pPr>
    <w:rPr>
      <w:rFonts w:eastAsia="Times New Roman"/>
      <w:sz w:val="28"/>
      <w:szCs w:val="28"/>
      <w:lang w:val="da-DK"/>
    </w:rPr>
  </w:style>
  <w:style w:type="paragraph" w:styleId="NormalWeb">
    <w:name w:val="Normal (Web)"/>
    <w:aliases w:val="Normal (Web) Char"/>
    <w:basedOn w:val="Normal"/>
    <w:link w:val="NormalWebChar1"/>
    <w:qFormat/>
    <w:rsid w:val="0047091F"/>
    <w:pPr>
      <w:spacing w:before="100" w:beforeAutospacing="1" w:after="100" w:afterAutospacing="1" w:line="240" w:lineRule="auto"/>
    </w:pPr>
    <w:rPr>
      <w:rFonts w:eastAsia="Times New Roman"/>
      <w:sz w:val="24"/>
      <w:szCs w:val="24"/>
    </w:rPr>
  </w:style>
  <w:style w:type="character" w:customStyle="1" w:styleId="NormalWebChar1">
    <w:name w:val="Normal (Web) Char1"/>
    <w:aliases w:val="Normal (Web) Char Char"/>
    <w:link w:val="NormalWeb"/>
    <w:rsid w:val="0047091F"/>
    <w:rPr>
      <w:rFonts w:eastAsia="Times New Roman"/>
      <w:sz w:val="24"/>
      <w:szCs w:val="24"/>
    </w:rPr>
  </w:style>
  <w:style w:type="paragraph" w:styleId="ListParagraph">
    <w:name w:val="List Paragraph"/>
    <w:basedOn w:val="Normal"/>
    <w:uiPriority w:val="34"/>
    <w:qFormat/>
    <w:rsid w:val="00E00CD9"/>
    <w:pPr>
      <w:ind w:left="720"/>
      <w:contextualSpacing/>
    </w:pPr>
  </w:style>
  <w:style w:type="character" w:customStyle="1" w:styleId="Heading1Char">
    <w:name w:val="Heading 1 Char"/>
    <w:basedOn w:val="DefaultParagraphFont"/>
    <w:link w:val="Heading1"/>
    <w:uiPriority w:val="9"/>
    <w:rsid w:val="002B394C"/>
    <w:rPr>
      <w:rFonts w:asciiTheme="majorHAnsi" w:eastAsiaTheme="majorEastAsia" w:hAnsiTheme="majorHAnsi" w:cstheme="majorBidi"/>
      <w:b/>
      <w:bCs/>
      <w:color w:val="365F91" w:themeColor="accent1" w:themeShade="BF"/>
      <w:sz w:val="28"/>
      <w:szCs w:val="28"/>
    </w:rPr>
  </w:style>
  <w:style w:type="paragraph" w:customStyle="1" w:styleId="timesnewroman">
    <w:name w:val="times new roman"/>
    <w:basedOn w:val="Normal"/>
    <w:rsid w:val="002B394C"/>
    <w:pPr>
      <w:spacing w:before="80" w:after="80" w:line="240" w:lineRule="auto"/>
      <w:ind w:firstLine="567"/>
      <w:jc w:val="both"/>
    </w:pPr>
    <w:rPr>
      <w:rFonts w:eastAsia="MS Mincho"/>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6"/>
      <w:szCs w:val="22"/>
    </w:rPr>
  </w:style>
  <w:style w:type="paragraph" w:styleId="Heading1">
    <w:name w:val="heading 1"/>
    <w:basedOn w:val="Normal"/>
    <w:next w:val="Normal"/>
    <w:link w:val="Heading1Char"/>
    <w:uiPriority w:val="9"/>
    <w:qFormat/>
    <w:rsid w:val="002B39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E04D6"/>
    <w:pPr>
      <w:keepNext/>
      <w:spacing w:after="0" w:line="240" w:lineRule="auto"/>
      <w:jc w:val="center"/>
      <w:outlineLvl w:val="1"/>
    </w:pPr>
    <w:rPr>
      <w:rFonts w:eastAsia="Times New Roman"/>
      <w:sz w:val="28"/>
      <w:szCs w:val="24"/>
    </w:rPr>
  </w:style>
  <w:style w:type="paragraph" w:styleId="Heading6">
    <w:name w:val="heading 6"/>
    <w:basedOn w:val="Normal"/>
    <w:next w:val="Normal"/>
    <w:link w:val="Heading6Char"/>
    <w:qFormat/>
    <w:rsid w:val="007E04D6"/>
    <w:pPr>
      <w:spacing w:before="240" w:after="60" w:line="240" w:lineRule="auto"/>
      <w:outlineLvl w:val="5"/>
    </w:pPr>
    <w:rPr>
      <w:rFonts w:eastAsia="Times New Roman"/>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E04D6"/>
    <w:rPr>
      <w:rFonts w:eastAsia="Times New Roman"/>
      <w:sz w:val="28"/>
      <w:szCs w:val="24"/>
    </w:rPr>
  </w:style>
  <w:style w:type="character" w:customStyle="1" w:styleId="Heading6Char">
    <w:name w:val="Heading 6 Char"/>
    <w:link w:val="Heading6"/>
    <w:rsid w:val="007E04D6"/>
    <w:rPr>
      <w:rFonts w:eastAsia="Times New Roman"/>
      <w:bCs/>
      <w:sz w:val="22"/>
      <w:szCs w:val="22"/>
    </w:rPr>
  </w:style>
  <w:style w:type="paragraph" w:styleId="Footer">
    <w:name w:val="footer"/>
    <w:basedOn w:val="Normal"/>
    <w:link w:val="FooterChar"/>
    <w:uiPriority w:val="99"/>
    <w:rsid w:val="007E04D6"/>
    <w:pPr>
      <w:tabs>
        <w:tab w:val="center" w:pos="4320"/>
        <w:tab w:val="right" w:pos="8640"/>
      </w:tabs>
      <w:spacing w:after="0" w:line="240" w:lineRule="auto"/>
    </w:pPr>
    <w:rPr>
      <w:rFonts w:eastAsia="Times New Roman"/>
      <w:b/>
      <w:sz w:val="24"/>
      <w:szCs w:val="20"/>
    </w:rPr>
  </w:style>
  <w:style w:type="character" w:customStyle="1" w:styleId="FooterChar">
    <w:name w:val="Footer Char"/>
    <w:link w:val="Footer"/>
    <w:uiPriority w:val="99"/>
    <w:rsid w:val="007E04D6"/>
    <w:rPr>
      <w:rFonts w:eastAsia="Times New Roman"/>
      <w:b/>
      <w:sz w:val="24"/>
    </w:rPr>
  </w:style>
  <w:style w:type="paragraph" w:customStyle="1" w:styleId="CharCharCharCharCharCharChar">
    <w:name w:val="Char Char Char Char Char Char Char"/>
    <w:basedOn w:val="Normal"/>
    <w:rsid w:val="007E04D6"/>
    <w:pPr>
      <w:spacing w:beforeLines="40" w:after="0" w:line="240" w:lineRule="auto"/>
    </w:pPr>
    <w:rPr>
      <w:rFonts w:ascii="Arial" w:eastAsia="Times New Roman" w:hAnsi="Arial"/>
      <w:sz w:val="22"/>
      <w:szCs w:val="20"/>
      <w:lang w:val="en-AU"/>
    </w:rPr>
  </w:style>
  <w:style w:type="table" w:styleId="TableGrid">
    <w:name w:val="Table Grid"/>
    <w:basedOn w:val="TableNormal"/>
    <w:rsid w:val="007E04D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E04D6"/>
  </w:style>
  <w:style w:type="paragraph" w:styleId="Header">
    <w:name w:val="header"/>
    <w:basedOn w:val="Normal"/>
    <w:link w:val="HeaderChar"/>
    <w:uiPriority w:val="99"/>
    <w:unhideWhenUsed/>
    <w:rsid w:val="00AF79C3"/>
    <w:pPr>
      <w:tabs>
        <w:tab w:val="center" w:pos="4680"/>
        <w:tab w:val="right" w:pos="9360"/>
      </w:tabs>
    </w:pPr>
  </w:style>
  <w:style w:type="character" w:customStyle="1" w:styleId="HeaderChar">
    <w:name w:val="Header Char"/>
    <w:link w:val="Header"/>
    <w:uiPriority w:val="99"/>
    <w:rsid w:val="00AF79C3"/>
    <w:rPr>
      <w:sz w:val="26"/>
      <w:szCs w:val="22"/>
    </w:rPr>
  </w:style>
  <w:style w:type="character" w:customStyle="1" w:styleId="Vnbnnidung">
    <w:name w:val="Văn bản nội dung_"/>
    <w:link w:val="Vnbnnidung0"/>
    <w:uiPriority w:val="99"/>
    <w:rsid w:val="000361B5"/>
    <w:rPr>
      <w:sz w:val="26"/>
      <w:szCs w:val="26"/>
    </w:rPr>
  </w:style>
  <w:style w:type="paragraph" w:customStyle="1" w:styleId="Vnbnnidung0">
    <w:name w:val="Văn bản nội dung"/>
    <w:basedOn w:val="Normal"/>
    <w:link w:val="Vnbnnidung"/>
    <w:uiPriority w:val="99"/>
    <w:rsid w:val="000361B5"/>
    <w:pPr>
      <w:widowControl w:val="0"/>
      <w:spacing w:after="100"/>
      <w:ind w:firstLine="400"/>
    </w:pPr>
    <w:rPr>
      <w:szCs w:val="26"/>
    </w:rPr>
  </w:style>
  <w:style w:type="character" w:styleId="Hyperlink">
    <w:name w:val="Hyperlink"/>
    <w:uiPriority w:val="99"/>
    <w:rsid w:val="00745155"/>
    <w:rPr>
      <w:color w:val="0066CC"/>
      <w:u w:val="single"/>
    </w:rPr>
  </w:style>
  <w:style w:type="character" w:customStyle="1" w:styleId="Chthchnh">
    <w:name w:val="Chú thích ảnh_"/>
    <w:link w:val="Chthchnh0"/>
    <w:uiPriority w:val="99"/>
    <w:rsid w:val="00745155"/>
    <w:rPr>
      <w:b/>
      <w:bCs/>
      <w:sz w:val="26"/>
      <w:szCs w:val="26"/>
    </w:rPr>
  </w:style>
  <w:style w:type="character" w:customStyle="1" w:styleId="Vnbnnidung2">
    <w:name w:val="Văn bản nội dung (2)_"/>
    <w:link w:val="Vnbnnidung20"/>
    <w:uiPriority w:val="99"/>
    <w:rsid w:val="00745155"/>
  </w:style>
  <w:style w:type="paragraph" w:customStyle="1" w:styleId="Chthchnh0">
    <w:name w:val="Chú thích ảnh"/>
    <w:basedOn w:val="Normal"/>
    <w:link w:val="Chthchnh"/>
    <w:uiPriority w:val="99"/>
    <w:rsid w:val="00745155"/>
    <w:pPr>
      <w:widowControl w:val="0"/>
      <w:spacing w:after="0" w:line="240" w:lineRule="auto"/>
    </w:pPr>
    <w:rPr>
      <w:b/>
      <w:bCs/>
      <w:szCs w:val="26"/>
    </w:rPr>
  </w:style>
  <w:style w:type="paragraph" w:customStyle="1" w:styleId="Vnbnnidung20">
    <w:name w:val="Văn bản nội dung (2)"/>
    <w:basedOn w:val="Normal"/>
    <w:link w:val="Vnbnnidung2"/>
    <w:uiPriority w:val="99"/>
    <w:rsid w:val="00745155"/>
    <w:pPr>
      <w:widowControl w:val="0"/>
      <w:spacing w:after="0" w:line="266" w:lineRule="auto"/>
      <w:ind w:firstLine="200"/>
    </w:pPr>
    <w:rPr>
      <w:sz w:val="20"/>
      <w:szCs w:val="20"/>
    </w:rPr>
  </w:style>
  <w:style w:type="paragraph" w:styleId="BodyTextIndent2">
    <w:name w:val="Body Text Indent 2"/>
    <w:basedOn w:val="Normal"/>
    <w:link w:val="BodyTextIndent2Char"/>
    <w:rsid w:val="008908C8"/>
    <w:pPr>
      <w:spacing w:before="120" w:after="0" w:line="240" w:lineRule="auto"/>
      <w:ind w:firstLine="720"/>
      <w:jc w:val="both"/>
    </w:pPr>
    <w:rPr>
      <w:rFonts w:eastAsia="Times New Roman"/>
      <w:b/>
      <w:bCs/>
      <w:sz w:val="28"/>
      <w:szCs w:val="24"/>
    </w:rPr>
  </w:style>
  <w:style w:type="character" w:customStyle="1" w:styleId="BodyTextIndent2Char">
    <w:name w:val="Body Text Indent 2 Char"/>
    <w:link w:val="BodyTextIndent2"/>
    <w:rsid w:val="008908C8"/>
    <w:rPr>
      <w:rFonts w:eastAsia="Times New Roman"/>
      <w:b/>
      <w:bCs/>
      <w:sz w:val="28"/>
      <w:szCs w:val="24"/>
    </w:rPr>
  </w:style>
  <w:style w:type="character" w:customStyle="1" w:styleId="bodytextindent-h1">
    <w:name w:val="bodytextindent-h1"/>
    <w:rsid w:val="008908C8"/>
    <w:rPr>
      <w:rFonts w:ascii="Times New Roman" w:hAnsi="Times New Roman" w:cs="Times New Roman" w:hint="default"/>
      <w:sz w:val="28"/>
      <w:szCs w:val="28"/>
    </w:rPr>
  </w:style>
  <w:style w:type="paragraph" w:customStyle="1" w:styleId="bodytextindent-p">
    <w:name w:val="bodytextindent-p"/>
    <w:basedOn w:val="Normal"/>
    <w:rsid w:val="008908C8"/>
    <w:pPr>
      <w:spacing w:after="0" w:line="240" w:lineRule="auto"/>
      <w:jc w:val="both"/>
    </w:pPr>
    <w:rPr>
      <w:rFonts w:eastAsia="Times New Roman"/>
      <w:sz w:val="20"/>
      <w:szCs w:val="20"/>
    </w:rPr>
  </w:style>
  <w:style w:type="paragraph" w:styleId="BodyText2">
    <w:name w:val="Body Text 2"/>
    <w:basedOn w:val="Normal"/>
    <w:link w:val="BodyText2Char"/>
    <w:uiPriority w:val="99"/>
    <w:semiHidden/>
    <w:unhideWhenUsed/>
    <w:rsid w:val="00FD4108"/>
    <w:pPr>
      <w:spacing w:after="120" w:line="480" w:lineRule="auto"/>
    </w:pPr>
  </w:style>
  <w:style w:type="character" w:customStyle="1" w:styleId="BodyText2Char">
    <w:name w:val="Body Text 2 Char"/>
    <w:link w:val="BodyText2"/>
    <w:uiPriority w:val="99"/>
    <w:semiHidden/>
    <w:rsid w:val="00FD4108"/>
    <w:rPr>
      <w:sz w:val="26"/>
      <w:szCs w:val="22"/>
    </w:rPr>
  </w:style>
  <w:style w:type="paragraph" w:styleId="BodyText">
    <w:name w:val="Body Text"/>
    <w:basedOn w:val="Normal"/>
    <w:link w:val="BodyTextChar"/>
    <w:uiPriority w:val="99"/>
    <w:unhideWhenUsed/>
    <w:rsid w:val="00623A9A"/>
    <w:pPr>
      <w:spacing w:after="120"/>
    </w:pPr>
  </w:style>
  <w:style w:type="character" w:customStyle="1" w:styleId="BodyTextChar">
    <w:name w:val="Body Text Char"/>
    <w:link w:val="BodyText"/>
    <w:uiPriority w:val="99"/>
    <w:rsid w:val="00623A9A"/>
    <w:rPr>
      <w:sz w:val="26"/>
      <w:szCs w:val="22"/>
    </w:rPr>
  </w:style>
  <w:style w:type="paragraph" w:customStyle="1" w:styleId="tb">
    <w:name w:val="tb"/>
    <w:basedOn w:val="Normal"/>
    <w:rsid w:val="0081225A"/>
    <w:pPr>
      <w:spacing w:before="120" w:after="0" w:line="240" w:lineRule="auto"/>
      <w:ind w:firstLine="720"/>
      <w:jc w:val="both"/>
    </w:pPr>
    <w:rPr>
      <w:rFonts w:eastAsia="Times New Roman"/>
      <w:sz w:val="28"/>
      <w:szCs w:val="26"/>
    </w:rPr>
  </w:style>
  <w:style w:type="character" w:customStyle="1" w:styleId="normal-h">
    <w:name w:val="normal-h"/>
    <w:rsid w:val="0081225A"/>
  </w:style>
  <w:style w:type="paragraph" w:customStyle="1" w:styleId="Body1">
    <w:name w:val="Body 1"/>
    <w:basedOn w:val="Normal"/>
    <w:rsid w:val="0081225A"/>
    <w:pPr>
      <w:spacing w:before="120" w:after="0" w:line="240" w:lineRule="auto"/>
      <w:ind w:firstLine="720"/>
      <w:jc w:val="both"/>
    </w:pPr>
    <w:rPr>
      <w:rFonts w:eastAsia="Times New Roman"/>
      <w:sz w:val="28"/>
      <w:szCs w:val="28"/>
      <w:lang w:val="da-DK"/>
    </w:rPr>
  </w:style>
  <w:style w:type="paragraph" w:styleId="NormalWeb">
    <w:name w:val="Normal (Web)"/>
    <w:aliases w:val="Normal (Web) Char"/>
    <w:basedOn w:val="Normal"/>
    <w:link w:val="NormalWebChar1"/>
    <w:qFormat/>
    <w:rsid w:val="0047091F"/>
    <w:pPr>
      <w:spacing w:before="100" w:beforeAutospacing="1" w:after="100" w:afterAutospacing="1" w:line="240" w:lineRule="auto"/>
    </w:pPr>
    <w:rPr>
      <w:rFonts w:eastAsia="Times New Roman"/>
      <w:sz w:val="24"/>
      <w:szCs w:val="24"/>
    </w:rPr>
  </w:style>
  <w:style w:type="character" w:customStyle="1" w:styleId="NormalWebChar1">
    <w:name w:val="Normal (Web) Char1"/>
    <w:aliases w:val="Normal (Web) Char Char"/>
    <w:link w:val="NormalWeb"/>
    <w:rsid w:val="0047091F"/>
    <w:rPr>
      <w:rFonts w:eastAsia="Times New Roman"/>
      <w:sz w:val="24"/>
      <w:szCs w:val="24"/>
    </w:rPr>
  </w:style>
  <w:style w:type="paragraph" w:styleId="ListParagraph">
    <w:name w:val="List Paragraph"/>
    <w:basedOn w:val="Normal"/>
    <w:uiPriority w:val="34"/>
    <w:qFormat/>
    <w:rsid w:val="00E00CD9"/>
    <w:pPr>
      <w:ind w:left="720"/>
      <w:contextualSpacing/>
    </w:pPr>
  </w:style>
  <w:style w:type="character" w:customStyle="1" w:styleId="Heading1Char">
    <w:name w:val="Heading 1 Char"/>
    <w:basedOn w:val="DefaultParagraphFont"/>
    <w:link w:val="Heading1"/>
    <w:uiPriority w:val="9"/>
    <w:rsid w:val="002B394C"/>
    <w:rPr>
      <w:rFonts w:asciiTheme="majorHAnsi" w:eastAsiaTheme="majorEastAsia" w:hAnsiTheme="majorHAnsi" w:cstheme="majorBidi"/>
      <w:b/>
      <w:bCs/>
      <w:color w:val="365F91" w:themeColor="accent1" w:themeShade="BF"/>
      <w:sz w:val="28"/>
      <w:szCs w:val="28"/>
    </w:rPr>
  </w:style>
  <w:style w:type="paragraph" w:customStyle="1" w:styleId="timesnewroman">
    <w:name w:val="times new roman"/>
    <w:basedOn w:val="Normal"/>
    <w:rsid w:val="002B394C"/>
    <w:pPr>
      <w:spacing w:before="80" w:after="80" w:line="240" w:lineRule="auto"/>
      <w:ind w:firstLine="567"/>
      <w:jc w:val="both"/>
    </w:pPr>
    <w:rPr>
      <w:rFonts w:eastAsia="MS Mincho"/>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ismail - [2010]</cp:lastModifiedBy>
  <cp:revision>2</cp:revision>
  <cp:lastPrinted>2024-09-27T09:03:00Z</cp:lastPrinted>
  <dcterms:created xsi:type="dcterms:W3CDTF">2024-10-01T01:10:00Z</dcterms:created>
  <dcterms:modified xsi:type="dcterms:W3CDTF">2024-10-01T01:10:00Z</dcterms:modified>
</cp:coreProperties>
</file>